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BCF827" w14:textId="60A0CF03" w:rsidR="00106D36" w:rsidRDefault="003A7659" w:rsidP="004E798C">
      <w:pPr>
        <w:spacing w:after="0" w:line="281" w:lineRule="auto"/>
        <w:rPr>
          <w:rFonts w:ascii="Arial" w:hAnsi="Arial" w:cs="Arial"/>
          <w:b/>
          <w:bCs/>
          <w:sz w:val="28"/>
          <w:szCs w:val="28"/>
        </w:rPr>
      </w:pPr>
      <w:r>
        <w:rPr>
          <w:rFonts w:ascii="Arial" w:hAnsi="Arial" w:cs="Arial"/>
          <w:b/>
          <w:bCs/>
          <w:sz w:val="28"/>
          <w:szCs w:val="28"/>
        </w:rPr>
        <w:t>Exakt abgestimmte Abgastechnik für d</w:t>
      </w:r>
      <w:r w:rsidR="005B1720">
        <w:rPr>
          <w:rFonts w:ascii="Arial" w:hAnsi="Arial" w:cs="Arial"/>
          <w:b/>
          <w:bCs/>
          <w:sz w:val="28"/>
          <w:szCs w:val="28"/>
        </w:rPr>
        <w:t>en</w:t>
      </w:r>
      <w:r>
        <w:rPr>
          <w:rFonts w:ascii="Arial" w:hAnsi="Arial" w:cs="Arial"/>
          <w:b/>
          <w:bCs/>
          <w:sz w:val="28"/>
          <w:szCs w:val="28"/>
        </w:rPr>
        <w:t xml:space="preserve"> </w:t>
      </w:r>
      <w:r w:rsidR="004A517A">
        <w:rPr>
          <w:rFonts w:ascii="Arial" w:hAnsi="Arial" w:cs="Arial"/>
          <w:b/>
          <w:bCs/>
          <w:sz w:val="28"/>
          <w:szCs w:val="28"/>
        </w:rPr>
        <w:t>Uvex</w:t>
      </w:r>
      <w:r w:rsidR="005B1720">
        <w:rPr>
          <w:rFonts w:ascii="Arial" w:hAnsi="Arial" w:cs="Arial"/>
          <w:b/>
          <w:bCs/>
          <w:sz w:val="28"/>
          <w:szCs w:val="28"/>
        </w:rPr>
        <w:t>-Neubau</w:t>
      </w:r>
    </w:p>
    <w:p w14:paraId="1D5B4B35" w14:textId="77777777" w:rsidR="004E798C" w:rsidRDefault="004E798C" w:rsidP="004E798C">
      <w:pPr>
        <w:spacing w:after="0" w:line="281" w:lineRule="auto"/>
        <w:rPr>
          <w:rFonts w:ascii="Arial" w:hAnsi="Arial" w:cs="Arial"/>
          <w:b/>
          <w:bCs/>
        </w:rPr>
      </w:pPr>
    </w:p>
    <w:p w14:paraId="5D3CC865" w14:textId="6DB5E9F1" w:rsidR="00B97AA4" w:rsidRPr="00B97AA4" w:rsidRDefault="00557EFF" w:rsidP="00B97AA4">
      <w:pPr>
        <w:spacing w:after="0" w:line="281" w:lineRule="auto"/>
        <w:rPr>
          <w:rFonts w:ascii="Arial" w:hAnsi="Arial" w:cs="Arial"/>
          <w:b/>
          <w:bCs/>
          <w14:ligatures w14:val="standardContextual"/>
        </w:rPr>
      </w:pPr>
      <w:r>
        <w:rPr>
          <w:rFonts w:ascii="Arial" w:hAnsi="Arial" w:cs="Arial"/>
          <w:b/>
          <w:bCs/>
          <w14:ligatures w14:val="standardContextual"/>
        </w:rPr>
        <w:t>Maisach</w:t>
      </w:r>
      <w:r w:rsidR="00B97AA4" w:rsidRPr="00B97AA4">
        <w:rPr>
          <w:rFonts w:ascii="Arial" w:hAnsi="Arial" w:cs="Arial"/>
          <w:b/>
          <w:bCs/>
          <w14:ligatures w14:val="standardContextual"/>
        </w:rPr>
        <w:t xml:space="preserve">, </w:t>
      </w:r>
      <w:r w:rsidR="000D6FDF">
        <w:rPr>
          <w:rFonts w:ascii="Arial" w:hAnsi="Arial" w:cs="Arial"/>
          <w:b/>
          <w:bCs/>
          <w14:ligatures w14:val="standardContextual"/>
        </w:rPr>
        <w:t>November</w:t>
      </w:r>
      <w:r w:rsidR="00A37A6D">
        <w:rPr>
          <w:rFonts w:ascii="Arial" w:hAnsi="Arial" w:cs="Arial"/>
          <w:b/>
          <w:bCs/>
          <w14:ligatures w14:val="standardContextual"/>
        </w:rPr>
        <w:t xml:space="preserve"> 2024</w:t>
      </w:r>
      <w:r w:rsidR="00B97AA4" w:rsidRPr="00B97AA4">
        <w:rPr>
          <w:rFonts w:ascii="Arial" w:hAnsi="Arial" w:cs="Arial"/>
          <w:b/>
          <w:bCs/>
          <w14:ligatures w14:val="standardContextual"/>
        </w:rPr>
        <w:t xml:space="preserve"> –</w:t>
      </w:r>
      <w:r w:rsidR="00582714">
        <w:rPr>
          <w:rFonts w:ascii="Arial" w:hAnsi="Arial" w:cs="Arial"/>
          <w:b/>
          <w:bCs/>
          <w14:ligatures w14:val="standardContextual"/>
        </w:rPr>
        <w:t xml:space="preserve"> </w:t>
      </w:r>
      <w:r w:rsidR="00CF7C4B">
        <w:rPr>
          <w:rFonts w:ascii="Arial" w:hAnsi="Arial" w:cs="Arial"/>
          <w:b/>
          <w:bCs/>
          <w14:ligatures w14:val="standardContextual"/>
        </w:rPr>
        <w:t>Ein anspruchsvolles</w:t>
      </w:r>
      <w:r w:rsidR="00064A94">
        <w:rPr>
          <w:rFonts w:ascii="Arial" w:hAnsi="Arial" w:cs="Arial"/>
          <w:b/>
          <w:bCs/>
          <w14:ligatures w14:val="standardContextual"/>
        </w:rPr>
        <w:t xml:space="preserve"> energetisches Konzept setzte die </w:t>
      </w:r>
      <w:proofErr w:type="spellStart"/>
      <w:r w:rsidR="00064A94">
        <w:rPr>
          <w:rFonts w:ascii="Arial" w:hAnsi="Arial" w:cs="Arial"/>
          <w:b/>
          <w:bCs/>
          <w14:ligatures w14:val="standardContextual"/>
        </w:rPr>
        <w:t>uvex</w:t>
      </w:r>
      <w:proofErr w:type="spellEnd"/>
      <w:r w:rsidR="00064A94">
        <w:rPr>
          <w:rFonts w:ascii="Arial" w:hAnsi="Arial" w:cs="Arial"/>
          <w:b/>
          <w:bCs/>
          <w14:ligatures w14:val="standardContextual"/>
        </w:rPr>
        <w:t xml:space="preserve"> </w:t>
      </w:r>
      <w:proofErr w:type="spellStart"/>
      <w:r w:rsidR="00064A94">
        <w:rPr>
          <w:rFonts w:ascii="Arial" w:hAnsi="Arial" w:cs="Arial"/>
          <w:b/>
          <w:bCs/>
          <w14:ligatures w14:val="standardContextual"/>
        </w:rPr>
        <w:t>group</w:t>
      </w:r>
      <w:proofErr w:type="spellEnd"/>
      <w:r w:rsidR="00064A94">
        <w:rPr>
          <w:rFonts w:ascii="Arial" w:hAnsi="Arial" w:cs="Arial"/>
          <w:b/>
          <w:bCs/>
          <w14:ligatures w14:val="standardContextual"/>
        </w:rPr>
        <w:t xml:space="preserve"> </w:t>
      </w:r>
      <w:r w:rsidR="009D27C3">
        <w:rPr>
          <w:rFonts w:ascii="Arial" w:hAnsi="Arial" w:cs="Arial"/>
          <w:b/>
          <w:bCs/>
          <w14:ligatures w14:val="standardContextual"/>
        </w:rPr>
        <w:t>bei ihrem neuen</w:t>
      </w:r>
      <w:r w:rsidR="006E01E0">
        <w:rPr>
          <w:rFonts w:ascii="Arial" w:hAnsi="Arial" w:cs="Arial"/>
          <w:b/>
          <w:bCs/>
          <w14:ligatures w14:val="standardContextual"/>
        </w:rPr>
        <w:t xml:space="preserve"> </w:t>
      </w:r>
      <w:r w:rsidR="006E01E0" w:rsidRPr="006E01E0">
        <w:rPr>
          <w:rFonts w:ascii="Arial" w:hAnsi="Arial" w:cs="Arial"/>
          <w:b/>
          <w:bCs/>
          <w14:ligatures w14:val="standardContextual"/>
        </w:rPr>
        <w:t>Logistik- und Servicezentrum</w:t>
      </w:r>
      <w:r w:rsidR="006E01E0">
        <w:rPr>
          <w:rFonts w:ascii="Arial" w:hAnsi="Arial" w:cs="Arial"/>
          <w:b/>
          <w:bCs/>
          <w14:ligatures w14:val="standardContextual"/>
        </w:rPr>
        <w:t xml:space="preserve"> um</w:t>
      </w:r>
      <w:r w:rsidR="003A3CEC">
        <w:rPr>
          <w:rFonts w:ascii="Arial" w:hAnsi="Arial" w:cs="Arial"/>
          <w:b/>
          <w:bCs/>
          <w14:ligatures w14:val="standardContextual"/>
        </w:rPr>
        <w:t>.</w:t>
      </w:r>
      <w:r w:rsidR="00694EB2">
        <w:rPr>
          <w:rFonts w:ascii="Arial" w:hAnsi="Arial" w:cs="Arial"/>
          <w:b/>
          <w:bCs/>
          <w14:ligatures w14:val="standardContextual"/>
        </w:rPr>
        <w:t xml:space="preserve"> Neben zwei Wärmepumpen liefern zwei Holzhackschnitzel</w:t>
      </w:r>
      <w:r w:rsidR="00045C1A">
        <w:rPr>
          <w:rFonts w:ascii="Arial" w:hAnsi="Arial" w:cs="Arial"/>
          <w:b/>
          <w:bCs/>
          <w14:ligatures w14:val="standardContextual"/>
        </w:rPr>
        <w:t xml:space="preserve">-Kessel Energie </w:t>
      </w:r>
      <w:r w:rsidR="001C00D1">
        <w:rPr>
          <w:rFonts w:ascii="Arial" w:hAnsi="Arial" w:cs="Arial"/>
          <w:b/>
          <w:bCs/>
          <w14:ligatures w14:val="standardContextual"/>
        </w:rPr>
        <w:t>für den Komplex</w:t>
      </w:r>
      <w:r w:rsidR="007E0408">
        <w:rPr>
          <w:rFonts w:ascii="Arial" w:hAnsi="Arial" w:cs="Arial"/>
          <w:b/>
          <w:bCs/>
          <w14:ligatures w14:val="standardContextual"/>
        </w:rPr>
        <w:t xml:space="preserve"> mit 22.400 m²</w:t>
      </w:r>
      <w:r w:rsidR="00A863EC">
        <w:rPr>
          <w:rFonts w:ascii="Arial" w:hAnsi="Arial" w:cs="Arial"/>
          <w:b/>
          <w:bCs/>
          <w14:ligatures w14:val="standardContextual"/>
        </w:rPr>
        <w:t xml:space="preserve"> Nutzfläche</w:t>
      </w:r>
      <w:r w:rsidR="001C00D1">
        <w:rPr>
          <w:rFonts w:ascii="Arial" w:hAnsi="Arial" w:cs="Arial"/>
          <w:b/>
          <w:bCs/>
          <w14:ligatures w14:val="standardContextual"/>
        </w:rPr>
        <w:t>.</w:t>
      </w:r>
      <w:r w:rsidR="000F7E0A">
        <w:rPr>
          <w:rFonts w:ascii="Arial" w:hAnsi="Arial" w:cs="Arial"/>
          <w:b/>
          <w:bCs/>
          <w14:ligatures w14:val="standardContextual"/>
        </w:rPr>
        <w:t xml:space="preserve"> Die passenden Abgasanlagen sowie Zugbegrenzer </w:t>
      </w:r>
      <w:r w:rsidR="00CE72C5">
        <w:rPr>
          <w:rFonts w:ascii="Arial" w:hAnsi="Arial" w:cs="Arial"/>
          <w:b/>
          <w:bCs/>
          <w14:ligatures w14:val="standardContextual"/>
        </w:rPr>
        <w:t>komm</w:t>
      </w:r>
      <w:r w:rsidR="00853828">
        <w:rPr>
          <w:rFonts w:ascii="Arial" w:hAnsi="Arial" w:cs="Arial"/>
          <w:b/>
          <w:bCs/>
          <w14:ligatures w14:val="standardContextual"/>
        </w:rPr>
        <w:t>en</w:t>
      </w:r>
      <w:r w:rsidR="00CE72C5">
        <w:rPr>
          <w:rFonts w:ascii="Arial" w:hAnsi="Arial" w:cs="Arial"/>
          <w:b/>
          <w:bCs/>
          <w14:ligatures w14:val="standardContextual"/>
        </w:rPr>
        <w:t xml:space="preserve"> von der</w:t>
      </w:r>
      <w:r w:rsidR="000F7E0A">
        <w:rPr>
          <w:rFonts w:ascii="Arial" w:hAnsi="Arial" w:cs="Arial"/>
          <w:b/>
          <w:bCs/>
          <w14:ligatures w14:val="standardContextual"/>
        </w:rPr>
        <w:t xml:space="preserve"> Raab-Gruppe.</w:t>
      </w:r>
    </w:p>
    <w:p w14:paraId="7FE0A0C8" w14:textId="77777777" w:rsidR="00B97AA4" w:rsidRDefault="00B97AA4" w:rsidP="00B97AA4">
      <w:pPr>
        <w:spacing w:after="0" w:line="281" w:lineRule="auto"/>
        <w:rPr>
          <w:rFonts w:ascii="Arial" w:hAnsi="Arial" w:cs="Arial"/>
          <w:b/>
          <w:bCs/>
          <w14:ligatures w14:val="standardContextual"/>
        </w:rPr>
      </w:pPr>
    </w:p>
    <w:p w14:paraId="2DDCB72F" w14:textId="0C7290E5" w:rsidR="00816FDA" w:rsidRDefault="00FE0BEF" w:rsidP="004A517A">
      <w:pPr>
        <w:spacing w:after="0" w:line="281" w:lineRule="auto"/>
        <w:rPr>
          <w:rFonts w:ascii="Arial" w:hAnsi="Arial" w:cs="Arial"/>
        </w:rPr>
      </w:pPr>
      <w:r>
        <w:rPr>
          <w:rFonts w:ascii="Arial" w:hAnsi="Arial" w:cs="Arial"/>
        </w:rPr>
        <w:t xml:space="preserve">Als energetische Zielmarke </w:t>
      </w:r>
      <w:r w:rsidR="00BE5D64">
        <w:rPr>
          <w:rFonts w:ascii="Arial" w:hAnsi="Arial" w:cs="Arial"/>
        </w:rPr>
        <w:t xml:space="preserve">setzten die Verantwortlichen fest, dass der Neubau </w:t>
      </w:r>
      <w:r w:rsidR="00C9290A">
        <w:rPr>
          <w:rFonts w:ascii="Arial" w:hAnsi="Arial" w:cs="Arial"/>
        </w:rPr>
        <w:t xml:space="preserve">im </w:t>
      </w:r>
      <w:r w:rsidR="00C9290A" w:rsidRPr="00C9290A">
        <w:rPr>
          <w:rFonts w:ascii="Arial" w:hAnsi="Arial" w:cs="Arial"/>
        </w:rPr>
        <w:t>Vergleich zu einem Standardgebäude rund 60</w:t>
      </w:r>
      <w:r w:rsidR="00E06B6B">
        <w:rPr>
          <w:rFonts w:ascii="Arial" w:hAnsi="Arial" w:cs="Arial"/>
        </w:rPr>
        <w:t xml:space="preserve"> </w:t>
      </w:r>
      <w:r w:rsidR="00C9290A" w:rsidRPr="00C9290A">
        <w:rPr>
          <w:rFonts w:ascii="Arial" w:hAnsi="Arial" w:cs="Arial"/>
        </w:rPr>
        <w:t xml:space="preserve">% weniger Energie </w:t>
      </w:r>
      <w:r w:rsidR="00FB4C2C">
        <w:rPr>
          <w:rFonts w:ascii="Arial" w:hAnsi="Arial" w:cs="Arial"/>
        </w:rPr>
        <w:t>verbrauchen soll.</w:t>
      </w:r>
      <w:r w:rsidR="00A863EC">
        <w:rPr>
          <w:rFonts w:ascii="Arial" w:hAnsi="Arial" w:cs="Arial"/>
        </w:rPr>
        <w:t xml:space="preserve"> Dazu wählte</w:t>
      </w:r>
      <w:r w:rsidR="00D83507">
        <w:rPr>
          <w:rFonts w:ascii="Arial" w:hAnsi="Arial" w:cs="Arial"/>
        </w:rPr>
        <w:t>n</w:t>
      </w:r>
      <w:r w:rsidR="008858C8">
        <w:rPr>
          <w:rFonts w:ascii="Arial" w:hAnsi="Arial" w:cs="Arial"/>
        </w:rPr>
        <w:t xml:space="preserve"> </w:t>
      </w:r>
      <w:r w:rsidR="008D28A2">
        <w:rPr>
          <w:rFonts w:ascii="Arial" w:hAnsi="Arial" w:cs="Arial"/>
        </w:rPr>
        <w:t>sie</w:t>
      </w:r>
      <w:r w:rsidR="008858C8">
        <w:rPr>
          <w:rFonts w:ascii="Arial" w:hAnsi="Arial" w:cs="Arial"/>
        </w:rPr>
        <w:t xml:space="preserve"> die bivalente </w:t>
      </w:r>
      <w:r w:rsidR="00447BAB">
        <w:rPr>
          <w:rFonts w:ascii="Arial" w:hAnsi="Arial" w:cs="Arial"/>
        </w:rPr>
        <w:t xml:space="preserve">Variante aus Umweltenergie und Biomasse, </w:t>
      </w:r>
      <w:r w:rsidR="00A97259">
        <w:rPr>
          <w:rFonts w:ascii="Arial" w:hAnsi="Arial" w:cs="Arial"/>
        </w:rPr>
        <w:t xml:space="preserve">die </w:t>
      </w:r>
      <w:r w:rsidR="005A7906">
        <w:rPr>
          <w:rFonts w:ascii="Arial" w:hAnsi="Arial" w:cs="Arial"/>
        </w:rPr>
        <w:t>zusätzlich</w:t>
      </w:r>
      <w:r w:rsidR="00E00490">
        <w:rPr>
          <w:rFonts w:ascii="Arial" w:hAnsi="Arial" w:cs="Arial"/>
        </w:rPr>
        <w:t xml:space="preserve"> noch</w:t>
      </w:r>
      <w:r w:rsidR="00A97259">
        <w:rPr>
          <w:rFonts w:ascii="Arial" w:hAnsi="Arial" w:cs="Arial"/>
        </w:rPr>
        <w:t xml:space="preserve"> mit einer großen PV-Anlage ergänzt wird. Untergebracht ist die Technik</w:t>
      </w:r>
      <w:r w:rsidR="00054676">
        <w:rPr>
          <w:rFonts w:ascii="Arial" w:hAnsi="Arial" w:cs="Arial"/>
        </w:rPr>
        <w:t xml:space="preserve"> in einem zweigeschossig errichteten Heizhaus, </w:t>
      </w:r>
      <w:r w:rsidR="00E057E9" w:rsidRPr="00E057E9">
        <w:rPr>
          <w:rFonts w:ascii="Arial" w:hAnsi="Arial" w:cs="Arial"/>
        </w:rPr>
        <w:t>direkt neben der großen Halle für das Hochregallager</w:t>
      </w:r>
      <w:r w:rsidR="00E057E9">
        <w:rPr>
          <w:rFonts w:ascii="Arial" w:hAnsi="Arial" w:cs="Arial"/>
        </w:rPr>
        <w:t>.</w:t>
      </w:r>
      <w:r w:rsidR="000C3566">
        <w:rPr>
          <w:rFonts w:ascii="Arial" w:hAnsi="Arial" w:cs="Arial"/>
        </w:rPr>
        <w:t xml:space="preserve"> </w:t>
      </w:r>
      <w:r w:rsidR="000C3566" w:rsidRPr="000C3566">
        <w:rPr>
          <w:rFonts w:ascii="Arial" w:hAnsi="Arial" w:cs="Arial"/>
        </w:rPr>
        <w:t>D</w:t>
      </w:r>
      <w:r w:rsidR="00463D5B">
        <w:rPr>
          <w:rFonts w:ascii="Arial" w:hAnsi="Arial" w:cs="Arial"/>
        </w:rPr>
        <w:t>er</w:t>
      </w:r>
      <w:r w:rsidR="000C3566" w:rsidRPr="000C3566">
        <w:rPr>
          <w:rFonts w:ascii="Arial" w:hAnsi="Arial" w:cs="Arial"/>
        </w:rPr>
        <w:t xml:space="preserve"> </w:t>
      </w:r>
      <w:r w:rsidR="00463D5B">
        <w:rPr>
          <w:rFonts w:ascii="Arial" w:hAnsi="Arial" w:cs="Arial"/>
        </w:rPr>
        <w:t>Anbau</w:t>
      </w:r>
      <w:r w:rsidR="000C3566" w:rsidRPr="000C3566">
        <w:rPr>
          <w:rFonts w:ascii="Arial" w:hAnsi="Arial" w:cs="Arial"/>
        </w:rPr>
        <w:t xml:space="preserve"> gilt brandschutzseitig als ein Raum, denn durch die Zwischendecke laufen verschiedene Rohre und Leitungen. Das wirkte sich auch auf die Planung der Abgastechnik aus.</w:t>
      </w:r>
    </w:p>
    <w:p w14:paraId="45EADF85" w14:textId="77777777" w:rsidR="004E6F54" w:rsidRDefault="004E6F54" w:rsidP="004A517A">
      <w:pPr>
        <w:spacing w:after="0" w:line="281" w:lineRule="auto"/>
        <w:rPr>
          <w:rFonts w:ascii="Arial" w:hAnsi="Arial" w:cs="Arial"/>
        </w:rPr>
      </w:pPr>
    </w:p>
    <w:p w14:paraId="7FC8F9EF" w14:textId="3C3CEECA" w:rsidR="004E6F54" w:rsidRPr="002A56CE" w:rsidRDefault="003B31D8" w:rsidP="004A517A">
      <w:pPr>
        <w:spacing w:after="0" w:line="281" w:lineRule="auto"/>
        <w:rPr>
          <w:rFonts w:ascii="Arial" w:hAnsi="Arial" w:cs="Arial"/>
          <w:b/>
          <w:bCs/>
        </w:rPr>
      </w:pPr>
      <w:r w:rsidRPr="002A56CE">
        <w:rPr>
          <w:rFonts w:ascii="Arial" w:hAnsi="Arial" w:cs="Arial"/>
          <w:b/>
          <w:bCs/>
        </w:rPr>
        <w:t>Ein- und doppelwandige Edelstahl-Serie</w:t>
      </w:r>
      <w:r w:rsidR="002A56CE" w:rsidRPr="002A56CE">
        <w:rPr>
          <w:rFonts w:ascii="Arial" w:hAnsi="Arial" w:cs="Arial"/>
          <w:b/>
          <w:bCs/>
        </w:rPr>
        <w:t xml:space="preserve"> im Einsatz</w:t>
      </w:r>
    </w:p>
    <w:p w14:paraId="38E3C905" w14:textId="079EFF70" w:rsidR="002A56CE" w:rsidRDefault="00880DE3" w:rsidP="004A517A">
      <w:pPr>
        <w:spacing w:after="0" w:line="281" w:lineRule="auto"/>
        <w:rPr>
          <w:rFonts w:ascii="Arial" w:hAnsi="Arial" w:cs="Arial"/>
        </w:rPr>
      </w:pPr>
      <w:r>
        <w:rPr>
          <w:rFonts w:ascii="Arial" w:hAnsi="Arial" w:cs="Arial"/>
        </w:rPr>
        <w:t xml:space="preserve">Da die Biomassekessel </w:t>
      </w:r>
      <w:r w:rsidR="00037EE2">
        <w:rPr>
          <w:rFonts w:ascii="Arial" w:hAnsi="Arial" w:cs="Arial"/>
        </w:rPr>
        <w:t xml:space="preserve">im Erdgeschoss des Heizhauses untergebracht sind, </w:t>
      </w:r>
      <w:r w:rsidR="00113112">
        <w:rPr>
          <w:rFonts w:ascii="Arial" w:hAnsi="Arial" w:cs="Arial"/>
        </w:rPr>
        <w:t xml:space="preserve">waren die Abgasanlagen </w:t>
      </w:r>
      <w:r w:rsidR="00E36CC3">
        <w:rPr>
          <w:rFonts w:ascii="Arial" w:hAnsi="Arial" w:cs="Arial"/>
        </w:rPr>
        <w:t xml:space="preserve">durch die Decken über </w:t>
      </w:r>
      <w:r w:rsidR="00892C56">
        <w:rPr>
          <w:rFonts w:ascii="Arial" w:hAnsi="Arial" w:cs="Arial"/>
        </w:rPr>
        <w:t xml:space="preserve">das </w:t>
      </w:r>
      <w:r w:rsidR="00E36CC3">
        <w:rPr>
          <w:rFonts w:ascii="Arial" w:hAnsi="Arial" w:cs="Arial"/>
        </w:rPr>
        <w:t>Dach zu führen.</w:t>
      </w:r>
      <w:r w:rsidR="00DA4101" w:rsidRPr="00DA4101">
        <w:t xml:space="preserve"> </w:t>
      </w:r>
      <w:r w:rsidR="00CE6C79">
        <w:rPr>
          <w:rFonts w:ascii="Arial" w:hAnsi="Arial" w:cs="Arial"/>
        </w:rPr>
        <w:t>Hier bewähren sich die ein</w:t>
      </w:r>
      <w:r w:rsidR="00CE6C79" w:rsidRPr="00D9271B">
        <w:rPr>
          <w:rFonts w:ascii="Arial" w:hAnsi="Arial" w:cs="Arial"/>
        </w:rPr>
        <w:t xml:space="preserve">- und </w:t>
      </w:r>
      <w:r w:rsidR="00CE6C79">
        <w:rPr>
          <w:rFonts w:ascii="Arial" w:hAnsi="Arial" w:cs="Arial"/>
        </w:rPr>
        <w:t xml:space="preserve">doppelwandigen </w:t>
      </w:r>
      <w:r w:rsidR="00DF1CB4">
        <w:rPr>
          <w:rFonts w:ascii="Arial" w:hAnsi="Arial" w:cs="Arial"/>
        </w:rPr>
        <w:t>Systeme</w:t>
      </w:r>
      <w:r w:rsidR="00CE6C79" w:rsidRPr="00D9271B">
        <w:rPr>
          <w:rFonts w:ascii="Arial" w:hAnsi="Arial" w:cs="Arial"/>
        </w:rPr>
        <w:t xml:space="preserve"> in DN 350</w:t>
      </w:r>
      <w:r w:rsidR="001159F2">
        <w:rPr>
          <w:rFonts w:ascii="Arial" w:hAnsi="Arial" w:cs="Arial"/>
        </w:rPr>
        <w:t>, EW und DW</w:t>
      </w:r>
      <w:r w:rsidR="00CE6C79">
        <w:rPr>
          <w:rFonts w:ascii="Arial" w:hAnsi="Arial" w:cs="Arial"/>
        </w:rPr>
        <w:t xml:space="preserve">. </w:t>
      </w:r>
      <w:r w:rsidR="0089009E">
        <w:rPr>
          <w:rFonts w:ascii="Arial" w:hAnsi="Arial" w:cs="Arial"/>
        </w:rPr>
        <w:t xml:space="preserve">Die </w:t>
      </w:r>
      <w:r w:rsidR="002C5034">
        <w:rPr>
          <w:rFonts w:ascii="Arial" w:hAnsi="Arial" w:cs="Arial"/>
        </w:rPr>
        <w:t>einwandige Verbindungsleitung teilt sich in drei Abschnitte auf</w:t>
      </w:r>
      <w:r w:rsidR="00AD5652">
        <w:rPr>
          <w:rFonts w:ascii="Arial" w:hAnsi="Arial" w:cs="Arial"/>
        </w:rPr>
        <w:t>:</w:t>
      </w:r>
      <w:r w:rsidR="00C2277C">
        <w:rPr>
          <w:rFonts w:ascii="Arial" w:hAnsi="Arial" w:cs="Arial"/>
        </w:rPr>
        <w:t xml:space="preserve"> vom Kessel </w:t>
      </w:r>
      <w:r w:rsidR="008D67D5">
        <w:rPr>
          <w:rFonts w:ascii="Arial" w:hAnsi="Arial" w:cs="Arial"/>
        </w:rPr>
        <w:t xml:space="preserve">bis </w:t>
      </w:r>
      <w:r w:rsidR="00C2277C">
        <w:rPr>
          <w:rFonts w:ascii="Arial" w:hAnsi="Arial" w:cs="Arial"/>
        </w:rPr>
        <w:t>zu einem</w:t>
      </w:r>
      <w:r w:rsidR="00AD5652">
        <w:rPr>
          <w:rFonts w:ascii="Arial" w:hAnsi="Arial" w:cs="Arial"/>
        </w:rPr>
        <w:t xml:space="preserve"> </w:t>
      </w:r>
      <w:r w:rsidR="00A7521F">
        <w:rPr>
          <w:rFonts w:ascii="Arial" w:hAnsi="Arial" w:cs="Arial"/>
        </w:rPr>
        <w:t>e</w:t>
      </w:r>
      <w:r w:rsidR="00AD5652">
        <w:rPr>
          <w:rFonts w:ascii="Arial" w:hAnsi="Arial" w:cs="Arial"/>
        </w:rPr>
        <w:t xml:space="preserve">lektrostatischen Abscheider, </w:t>
      </w:r>
      <w:r w:rsidR="0027490B">
        <w:rPr>
          <w:rFonts w:ascii="Arial" w:hAnsi="Arial" w:cs="Arial"/>
        </w:rPr>
        <w:t xml:space="preserve">weiter </w:t>
      </w:r>
      <w:r w:rsidR="00AD5652">
        <w:rPr>
          <w:rFonts w:ascii="Arial" w:hAnsi="Arial" w:cs="Arial"/>
        </w:rPr>
        <w:t xml:space="preserve">bis zu </w:t>
      </w:r>
      <w:r w:rsidR="00B809C0">
        <w:rPr>
          <w:rFonts w:ascii="Arial" w:hAnsi="Arial" w:cs="Arial"/>
        </w:rPr>
        <w:t>dem erforderlichen Saugzugg</w:t>
      </w:r>
      <w:r w:rsidR="00C2277C">
        <w:rPr>
          <w:rFonts w:ascii="Arial" w:hAnsi="Arial" w:cs="Arial"/>
        </w:rPr>
        <w:t>ebläse</w:t>
      </w:r>
      <w:r w:rsidR="00F338E1">
        <w:rPr>
          <w:rFonts w:ascii="Arial" w:hAnsi="Arial" w:cs="Arial"/>
        </w:rPr>
        <w:t xml:space="preserve"> </w:t>
      </w:r>
      <w:r w:rsidR="007E4977">
        <w:rPr>
          <w:rFonts w:ascii="Arial" w:hAnsi="Arial" w:cs="Arial"/>
        </w:rPr>
        <w:t>zur Über</w:t>
      </w:r>
      <w:r w:rsidR="00CF159F">
        <w:rPr>
          <w:rFonts w:ascii="Arial" w:hAnsi="Arial" w:cs="Arial"/>
        </w:rPr>
        <w:t>windung der Widers</w:t>
      </w:r>
      <w:r w:rsidR="002D7B26">
        <w:rPr>
          <w:rFonts w:ascii="Arial" w:hAnsi="Arial" w:cs="Arial"/>
        </w:rPr>
        <w:t xml:space="preserve">tände von Abgasleitung und E-Filter </w:t>
      </w:r>
      <w:r w:rsidR="00F338E1">
        <w:rPr>
          <w:rFonts w:ascii="Arial" w:hAnsi="Arial" w:cs="Arial"/>
        </w:rPr>
        <w:t xml:space="preserve">und anschließend senkrecht </w:t>
      </w:r>
      <w:r w:rsidR="00BD5161">
        <w:rPr>
          <w:rFonts w:ascii="Arial" w:hAnsi="Arial" w:cs="Arial"/>
        </w:rPr>
        <w:t xml:space="preserve">nach oben. </w:t>
      </w:r>
      <w:r w:rsidR="00DA4101" w:rsidRPr="00DA4101">
        <w:rPr>
          <w:rFonts w:ascii="Arial" w:hAnsi="Arial" w:cs="Arial"/>
        </w:rPr>
        <w:t xml:space="preserve">Die Deckendurchführung vom ersten ins zweite Geschoss </w:t>
      </w:r>
      <w:r w:rsidR="00CE6C79">
        <w:rPr>
          <w:rFonts w:ascii="Arial" w:hAnsi="Arial" w:cs="Arial"/>
        </w:rPr>
        <w:t>blieb</w:t>
      </w:r>
      <w:r w:rsidR="00DA4101" w:rsidRPr="00DA4101">
        <w:rPr>
          <w:rFonts w:ascii="Arial" w:hAnsi="Arial" w:cs="Arial"/>
        </w:rPr>
        <w:t xml:space="preserve"> offen.</w:t>
      </w:r>
    </w:p>
    <w:p w14:paraId="15E6D7F5" w14:textId="77777777" w:rsidR="00C37D19" w:rsidRDefault="00C37D19" w:rsidP="004A517A">
      <w:pPr>
        <w:spacing w:after="0" w:line="281" w:lineRule="auto"/>
        <w:rPr>
          <w:rFonts w:ascii="Arial" w:hAnsi="Arial" w:cs="Arial"/>
        </w:rPr>
      </w:pPr>
    </w:p>
    <w:p w14:paraId="19BBB003" w14:textId="359722F5" w:rsidR="00C37D19" w:rsidRDefault="00C37D19" w:rsidP="004A517A">
      <w:pPr>
        <w:spacing w:after="0" w:line="281" w:lineRule="auto"/>
        <w:rPr>
          <w:rFonts w:ascii="Arial" w:hAnsi="Arial" w:cs="Arial"/>
        </w:rPr>
      </w:pPr>
      <w:r w:rsidRPr="00C37D19">
        <w:rPr>
          <w:rFonts w:ascii="Arial" w:hAnsi="Arial" w:cs="Arial"/>
        </w:rPr>
        <w:t xml:space="preserve">Aus dem Raab-Portfolio </w:t>
      </w:r>
      <w:r w:rsidR="00EC6B42">
        <w:rPr>
          <w:rFonts w:ascii="Arial" w:hAnsi="Arial" w:cs="Arial"/>
        </w:rPr>
        <w:t>kam</w:t>
      </w:r>
      <w:r w:rsidRPr="00C37D19">
        <w:rPr>
          <w:rFonts w:ascii="Arial" w:hAnsi="Arial" w:cs="Arial"/>
        </w:rPr>
        <w:t xml:space="preserve"> für die außen liegenden Abschnitte der Abgasanlage die Serie DW </w:t>
      </w:r>
      <w:r w:rsidR="00EC6B42">
        <w:rPr>
          <w:rFonts w:ascii="Arial" w:hAnsi="Arial" w:cs="Arial"/>
        </w:rPr>
        <w:t>zum Einsatz</w:t>
      </w:r>
      <w:r w:rsidRPr="00C37D19">
        <w:rPr>
          <w:rFonts w:ascii="Arial" w:hAnsi="Arial" w:cs="Arial"/>
        </w:rPr>
        <w:t xml:space="preserve">. Der Klassiker </w:t>
      </w:r>
      <w:r w:rsidR="00DF63EF">
        <w:rPr>
          <w:rFonts w:ascii="Arial" w:hAnsi="Arial" w:cs="Arial"/>
        </w:rPr>
        <w:t>mit serienmäßigem, statische</w:t>
      </w:r>
      <w:r w:rsidR="001710FC">
        <w:rPr>
          <w:rFonts w:ascii="Arial" w:hAnsi="Arial" w:cs="Arial"/>
        </w:rPr>
        <w:t>m</w:t>
      </w:r>
      <w:r w:rsidR="00DF63EF">
        <w:rPr>
          <w:rFonts w:ascii="Arial" w:hAnsi="Arial" w:cs="Arial"/>
        </w:rPr>
        <w:t xml:space="preserve"> Klemmband </w:t>
      </w:r>
      <w:r w:rsidRPr="00C37D19">
        <w:rPr>
          <w:rFonts w:ascii="Arial" w:hAnsi="Arial" w:cs="Arial"/>
        </w:rPr>
        <w:t xml:space="preserve">besteht </w:t>
      </w:r>
      <w:r w:rsidR="00DF63EF">
        <w:rPr>
          <w:rFonts w:ascii="Arial" w:hAnsi="Arial" w:cs="Arial"/>
        </w:rPr>
        <w:t>in</w:t>
      </w:r>
      <w:r w:rsidR="00B572EA">
        <w:rPr>
          <w:rFonts w:ascii="Arial" w:hAnsi="Arial" w:cs="Arial"/>
        </w:rPr>
        <w:t>nen</w:t>
      </w:r>
      <w:r w:rsidRPr="00C37D19">
        <w:rPr>
          <w:rFonts w:ascii="Arial" w:hAnsi="Arial" w:cs="Arial"/>
        </w:rPr>
        <w:t xml:space="preserve"> </w:t>
      </w:r>
      <w:r w:rsidR="001710FC">
        <w:rPr>
          <w:rFonts w:ascii="Arial" w:hAnsi="Arial" w:cs="Arial"/>
        </w:rPr>
        <w:t xml:space="preserve">aus </w:t>
      </w:r>
      <w:r w:rsidRPr="00C37D19">
        <w:rPr>
          <w:rFonts w:ascii="Arial" w:hAnsi="Arial" w:cs="Arial"/>
        </w:rPr>
        <w:t>Edelstahl 1.4404, der Außenmantel aus 1.4301</w:t>
      </w:r>
      <w:r w:rsidR="00197F5E">
        <w:rPr>
          <w:rFonts w:ascii="Arial" w:hAnsi="Arial" w:cs="Arial"/>
        </w:rPr>
        <w:t>.</w:t>
      </w:r>
      <w:r w:rsidRPr="00C37D19">
        <w:rPr>
          <w:rFonts w:ascii="Arial" w:hAnsi="Arial" w:cs="Arial"/>
        </w:rPr>
        <w:t xml:space="preserve"> </w:t>
      </w:r>
      <w:r w:rsidR="00197F5E">
        <w:rPr>
          <w:rFonts w:ascii="Arial" w:hAnsi="Arial" w:cs="Arial"/>
        </w:rPr>
        <w:t>D</w:t>
      </w:r>
      <w:r w:rsidRPr="00C37D19">
        <w:rPr>
          <w:rFonts w:ascii="Arial" w:hAnsi="Arial" w:cs="Arial"/>
        </w:rPr>
        <w:t xml:space="preserve">ie Materialstärke </w:t>
      </w:r>
      <w:r w:rsidR="00B572EA">
        <w:rPr>
          <w:rFonts w:ascii="Arial" w:hAnsi="Arial" w:cs="Arial"/>
        </w:rPr>
        <w:t xml:space="preserve">für das Innenrohr </w:t>
      </w:r>
      <w:r w:rsidRPr="00C37D19">
        <w:rPr>
          <w:rFonts w:ascii="Arial" w:hAnsi="Arial" w:cs="Arial"/>
        </w:rPr>
        <w:t>wird mit 0,6</w:t>
      </w:r>
      <w:r w:rsidR="00ED771B">
        <w:rPr>
          <w:rFonts w:ascii="Arial" w:hAnsi="Arial" w:cs="Arial"/>
        </w:rPr>
        <w:t> </w:t>
      </w:r>
      <w:r w:rsidRPr="00C37D19">
        <w:rPr>
          <w:rFonts w:ascii="Arial" w:hAnsi="Arial" w:cs="Arial"/>
        </w:rPr>
        <w:t xml:space="preserve">mm </w:t>
      </w:r>
      <w:r w:rsidR="00B572EA">
        <w:rPr>
          <w:rFonts w:ascii="Arial" w:hAnsi="Arial" w:cs="Arial"/>
        </w:rPr>
        <w:t xml:space="preserve">und außen </w:t>
      </w:r>
      <w:r w:rsidR="0016567C">
        <w:rPr>
          <w:rFonts w:ascii="Arial" w:hAnsi="Arial" w:cs="Arial"/>
        </w:rPr>
        <w:t>mit 0,5</w:t>
      </w:r>
      <w:r w:rsidR="00197F5E">
        <w:rPr>
          <w:rFonts w:ascii="Arial" w:hAnsi="Arial" w:cs="Arial"/>
        </w:rPr>
        <w:t> </w:t>
      </w:r>
      <w:r w:rsidR="0016567C">
        <w:rPr>
          <w:rFonts w:ascii="Arial" w:hAnsi="Arial" w:cs="Arial"/>
        </w:rPr>
        <w:t xml:space="preserve">mm </w:t>
      </w:r>
      <w:r w:rsidRPr="00C37D19">
        <w:rPr>
          <w:rFonts w:ascii="Arial" w:hAnsi="Arial" w:cs="Arial"/>
        </w:rPr>
        <w:t>angegeben. Die Qualität der Elemente ergibt sich aus der Fertigung: Die Rohre werden WIG- bzw. laserstumpfnahtgeschweißt, die Formteile werden entweder mit dem Hochdruck-Pressverfahren gezogen oder geschweißt und zum Schluss passiviert. Eine 30</w:t>
      </w:r>
      <w:r w:rsidR="00B03999">
        <w:rPr>
          <w:rFonts w:ascii="Arial" w:hAnsi="Arial" w:cs="Arial"/>
        </w:rPr>
        <w:t> </w:t>
      </w:r>
      <w:r w:rsidRPr="00C37D19">
        <w:rPr>
          <w:rFonts w:ascii="Arial" w:hAnsi="Arial" w:cs="Arial"/>
        </w:rPr>
        <w:t>mm starke Dämmschicht ergänzt den Aufbau.</w:t>
      </w:r>
      <w:r w:rsidR="00644F82">
        <w:rPr>
          <w:rFonts w:ascii="Arial" w:hAnsi="Arial" w:cs="Arial"/>
        </w:rPr>
        <w:t xml:space="preserve"> Knapp </w:t>
      </w:r>
      <w:r w:rsidR="00260622">
        <w:rPr>
          <w:rFonts w:ascii="Arial" w:hAnsi="Arial" w:cs="Arial"/>
        </w:rPr>
        <w:t xml:space="preserve">29 m verlaufen die </w:t>
      </w:r>
      <w:r w:rsidR="00EC6AF1">
        <w:rPr>
          <w:rFonts w:ascii="Arial" w:hAnsi="Arial" w:cs="Arial"/>
        </w:rPr>
        <w:t xml:space="preserve">Abgasanlagen senkrecht nach oben, </w:t>
      </w:r>
      <w:r w:rsidR="005E0AEE">
        <w:rPr>
          <w:rFonts w:ascii="Arial" w:hAnsi="Arial" w:cs="Arial"/>
        </w:rPr>
        <w:t>die Mündungshöhe beträgt ca. 32,8 m.</w:t>
      </w:r>
    </w:p>
    <w:p w14:paraId="3BCD266B" w14:textId="77777777" w:rsidR="00AF2ABE" w:rsidRDefault="00AF2ABE" w:rsidP="004A517A">
      <w:pPr>
        <w:spacing w:after="0" w:line="281" w:lineRule="auto"/>
        <w:rPr>
          <w:rFonts w:ascii="Arial" w:hAnsi="Arial" w:cs="Arial"/>
        </w:rPr>
      </w:pPr>
    </w:p>
    <w:p w14:paraId="19850619" w14:textId="01477566" w:rsidR="00B01F66" w:rsidRPr="00B01F66" w:rsidRDefault="00B01F66" w:rsidP="004A517A">
      <w:pPr>
        <w:spacing w:after="0" w:line="281" w:lineRule="auto"/>
        <w:rPr>
          <w:rFonts w:ascii="Arial" w:hAnsi="Arial" w:cs="Arial"/>
          <w:b/>
          <w:bCs/>
        </w:rPr>
      </w:pPr>
      <w:r w:rsidRPr="00B01F66">
        <w:rPr>
          <w:rFonts w:ascii="Arial" w:hAnsi="Arial" w:cs="Arial"/>
          <w:b/>
          <w:bCs/>
        </w:rPr>
        <w:t>Sinnvolles Zubehör: Zugbegrenzer</w:t>
      </w:r>
    </w:p>
    <w:p w14:paraId="34C6D040" w14:textId="4EA3971B" w:rsidR="00B818AB" w:rsidRDefault="00A27C9F" w:rsidP="004A517A">
      <w:pPr>
        <w:spacing w:after="0" w:line="281" w:lineRule="auto"/>
        <w:rPr>
          <w:rFonts w:ascii="Arial" w:hAnsi="Arial" w:cs="Arial"/>
        </w:rPr>
      </w:pPr>
      <w:r w:rsidRPr="00A27C9F">
        <w:rPr>
          <w:rFonts w:ascii="Arial" w:hAnsi="Arial" w:cs="Arial"/>
        </w:rPr>
        <w:t>Um d</w:t>
      </w:r>
      <w:r w:rsidR="0016567C">
        <w:rPr>
          <w:rFonts w:ascii="Arial" w:hAnsi="Arial" w:cs="Arial"/>
        </w:rPr>
        <w:t>ie Energieeffizienz weiter zu erhöhen</w:t>
      </w:r>
      <w:r w:rsidRPr="00A27C9F">
        <w:rPr>
          <w:rFonts w:ascii="Arial" w:hAnsi="Arial" w:cs="Arial"/>
        </w:rPr>
        <w:t xml:space="preserve">, </w:t>
      </w:r>
      <w:r w:rsidR="00CA6DC3">
        <w:rPr>
          <w:rFonts w:ascii="Arial" w:hAnsi="Arial" w:cs="Arial"/>
        </w:rPr>
        <w:t>hat man</w:t>
      </w:r>
      <w:r w:rsidRPr="00A27C9F">
        <w:rPr>
          <w:rFonts w:ascii="Arial" w:hAnsi="Arial" w:cs="Arial"/>
        </w:rPr>
        <w:t xml:space="preserve"> in jede Abgasanlage ein</w:t>
      </w:r>
      <w:r w:rsidR="003C3ECA">
        <w:rPr>
          <w:rFonts w:ascii="Arial" w:hAnsi="Arial" w:cs="Arial"/>
        </w:rPr>
        <w:t>en</w:t>
      </w:r>
      <w:r w:rsidRPr="00A27C9F">
        <w:rPr>
          <w:rFonts w:ascii="Arial" w:hAnsi="Arial" w:cs="Arial"/>
        </w:rPr>
        <w:t xml:space="preserve"> Zugbegrenzer der Ausführung ZUK 250 mit Überdruckklappe eingebunden. Diese Komponente von Kutzner + Weber, einer Marke der Raab-Gruppe, ist speziell für Großanlagen konzipiert. Sie begrenzt den </w:t>
      </w:r>
      <w:r w:rsidR="001C091C">
        <w:rPr>
          <w:rFonts w:ascii="Arial" w:hAnsi="Arial" w:cs="Arial"/>
        </w:rPr>
        <w:t>Schornsteinzug</w:t>
      </w:r>
      <w:r w:rsidRPr="00A27C9F">
        <w:rPr>
          <w:rFonts w:ascii="Arial" w:hAnsi="Arial" w:cs="Arial"/>
        </w:rPr>
        <w:t xml:space="preserve"> auf den für de</w:t>
      </w:r>
      <w:r w:rsidR="001C091C">
        <w:rPr>
          <w:rFonts w:ascii="Arial" w:hAnsi="Arial" w:cs="Arial"/>
        </w:rPr>
        <w:t>n Heizkessel</w:t>
      </w:r>
      <w:r w:rsidRPr="00A27C9F">
        <w:rPr>
          <w:rFonts w:ascii="Arial" w:hAnsi="Arial" w:cs="Arial"/>
        </w:rPr>
        <w:t xml:space="preserve"> optimalen Wert. </w:t>
      </w:r>
      <w:r w:rsidR="00C149FD">
        <w:rPr>
          <w:rFonts w:ascii="Arial" w:hAnsi="Arial" w:cs="Arial"/>
        </w:rPr>
        <w:t>D</w:t>
      </w:r>
      <w:r w:rsidR="00E8627C">
        <w:rPr>
          <w:rFonts w:ascii="Arial" w:hAnsi="Arial" w:cs="Arial"/>
        </w:rPr>
        <w:t xml:space="preserve">urch die gleichmäßigeren </w:t>
      </w:r>
      <w:r w:rsidR="00C149FD">
        <w:rPr>
          <w:rFonts w:ascii="Arial" w:hAnsi="Arial" w:cs="Arial"/>
        </w:rPr>
        <w:t>Betriebsbe</w:t>
      </w:r>
      <w:r w:rsidR="00E8627C">
        <w:rPr>
          <w:rFonts w:ascii="Arial" w:hAnsi="Arial" w:cs="Arial"/>
        </w:rPr>
        <w:t>d</w:t>
      </w:r>
      <w:r w:rsidR="00C149FD">
        <w:rPr>
          <w:rFonts w:ascii="Arial" w:hAnsi="Arial" w:cs="Arial"/>
        </w:rPr>
        <w:t>ingungen</w:t>
      </w:r>
      <w:r w:rsidR="00E8627C">
        <w:rPr>
          <w:rFonts w:ascii="Arial" w:hAnsi="Arial" w:cs="Arial"/>
        </w:rPr>
        <w:t xml:space="preserve"> </w:t>
      </w:r>
      <w:r w:rsidR="00D146D6">
        <w:rPr>
          <w:rFonts w:ascii="Arial" w:hAnsi="Arial" w:cs="Arial"/>
        </w:rPr>
        <w:t>w</w:t>
      </w:r>
      <w:r w:rsidR="005D41F0">
        <w:rPr>
          <w:rFonts w:ascii="Arial" w:hAnsi="Arial" w:cs="Arial"/>
        </w:rPr>
        <w:t xml:space="preserve">ird weniger Brennstoff benötigt </w:t>
      </w:r>
      <w:r w:rsidR="005F565B">
        <w:rPr>
          <w:rFonts w:ascii="Arial" w:hAnsi="Arial" w:cs="Arial"/>
        </w:rPr>
        <w:t>und es w</w:t>
      </w:r>
      <w:r w:rsidR="00D146D6">
        <w:rPr>
          <w:rFonts w:ascii="Arial" w:hAnsi="Arial" w:cs="Arial"/>
        </w:rPr>
        <w:t xml:space="preserve">erden </w:t>
      </w:r>
      <w:r w:rsidR="005F565B">
        <w:rPr>
          <w:rFonts w:ascii="Arial" w:hAnsi="Arial" w:cs="Arial"/>
        </w:rPr>
        <w:t>Kosten eingespart.</w:t>
      </w:r>
    </w:p>
    <w:p w14:paraId="2AA74F12" w14:textId="77777777" w:rsidR="00B818AB" w:rsidRDefault="00B818AB" w:rsidP="004A517A">
      <w:pPr>
        <w:spacing w:after="0" w:line="281" w:lineRule="auto"/>
        <w:rPr>
          <w:rFonts w:ascii="Arial" w:hAnsi="Arial" w:cs="Arial"/>
        </w:rPr>
      </w:pPr>
    </w:p>
    <w:p w14:paraId="28A8262D" w14:textId="28B2FE60" w:rsidR="00B01F66" w:rsidRDefault="00A27C9F" w:rsidP="004A517A">
      <w:pPr>
        <w:spacing w:after="0" w:line="281" w:lineRule="auto"/>
        <w:rPr>
          <w:rFonts w:ascii="Arial" w:hAnsi="Arial" w:cs="Arial"/>
        </w:rPr>
      </w:pPr>
      <w:r w:rsidRPr="00A27C9F">
        <w:rPr>
          <w:rFonts w:ascii="Arial" w:hAnsi="Arial" w:cs="Arial"/>
        </w:rPr>
        <w:lastRenderedPageBreak/>
        <w:t xml:space="preserve">Ein weiterer Vorteil: </w:t>
      </w:r>
      <w:r w:rsidR="009A068B">
        <w:rPr>
          <w:rFonts w:ascii="Arial" w:hAnsi="Arial" w:cs="Arial"/>
        </w:rPr>
        <w:t>D</w:t>
      </w:r>
      <w:r w:rsidR="009A068B" w:rsidRPr="00A27C9F">
        <w:rPr>
          <w:rFonts w:ascii="Arial" w:hAnsi="Arial" w:cs="Arial"/>
        </w:rPr>
        <w:t xml:space="preserve">er ZUK 250 </w:t>
      </w:r>
      <w:r w:rsidRPr="00A27C9F">
        <w:rPr>
          <w:rFonts w:ascii="Arial" w:hAnsi="Arial" w:cs="Arial"/>
        </w:rPr>
        <w:t xml:space="preserve">arbeitet rein mechanisch und benötigt keine Hilfsenergie. Installiert wurde </w:t>
      </w:r>
      <w:r w:rsidR="0051561E">
        <w:rPr>
          <w:rFonts w:ascii="Arial" w:hAnsi="Arial" w:cs="Arial"/>
        </w:rPr>
        <w:t>er</w:t>
      </w:r>
      <w:r w:rsidRPr="00A27C9F">
        <w:rPr>
          <w:rFonts w:ascii="Arial" w:hAnsi="Arial" w:cs="Arial"/>
        </w:rPr>
        <w:t xml:space="preserve"> in der einwandigen senkrechten Abgasstrecke im oberen Heizraum. Dazu wurde das passende T-Stück in DN</w:t>
      </w:r>
      <w:r w:rsidR="0051561E">
        <w:rPr>
          <w:rFonts w:ascii="Arial" w:hAnsi="Arial" w:cs="Arial"/>
        </w:rPr>
        <w:t> </w:t>
      </w:r>
      <w:r w:rsidRPr="00A27C9F">
        <w:rPr>
          <w:rFonts w:ascii="Arial" w:hAnsi="Arial" w:cs="Arial"/>
        </w:rPr>
        <w:t>350 und der Zugbegrenzer-Anschluss in DN</w:t>
      </w:r>
      <w:r w:rsidR="0051561E">
        <w:rPr>
          <w:rFonts w:ascii="Arial" w:hAnsi="Arial" w:cs="Arial"/>
        </w:rPr>
        <w:t> </w:t>
      </w:r>
      <w:r w:rsidRPr="00A27C9F">
        <w:rPr>
          <w:rFonts w:ascii="Arial" w:hAnsi="Arial" w:cs="Arial"/>
        </w:rPr>
        <w:t>250 × 250 mm eingefügt.</w:t>
      </w:r>
    </w:p>
    <w:p w14:paraId="64DA3F8B" w14:textId="4EB30E6B" w:rsidR="005E0AEE" w:rsidRDefault="005E0AEE" w:rsidP="004A517A">
      <w:pPr>
        <w:spacing w:after="0" w:line="281" w:lineRule="auto"/>
        <w:rPr>
          <w:rFonts w:ascii="Arial" w:hAnsi="Arial" w:cs="Arial"/>
        </w:rPr>
      </w:pPr>
    </w:p>
    <w:p w14:paraId="47E6B60B" w14:textId="073017D5" w:rsidR="000B70CB" w:rsidRDefault="000F3F45" w:rsidP="004A517A">
      <w:pPr>
        <w:spacing w:after="0" w:line="281" w:lineRule="auto"/>
        <w:rPr>
          <w:rFonts w:ascii="Arial" w:hAnsi="Arial" w:cs="Arial"/>
        </w:rPr>
      </w:pPr>
      <w:r>
        <w:rPr>
          <w:rFonts w:ascii="Arial" w:hAnsi="Arial" w:cs="Arial"/>
        </w:rPr>
        <w:t xml:space="preserve">Im Juli 2024 wurde </w:t>
      </w:r>
      <w:r w:rsidR="00EB232D">
        <w:rPr>
          <w:rFonts w:ascii="Arial" w:hAnsi="Arial" w:cs="Arial"/>
        </w:rPr>
        <w:t>der neue Standort offiziell eröffnet</w:t>
      </w:r>
      <w:r w:rsidR="005253BE">
        <w:rPr>
          <w:rFonts w:ascii="Arial" w:hAnsi="Arial" w:cs="Arial"/>
        </w:rPr>
        <w:t>, der Vollbetrieb ist zum Jahresende vorgesehen</w:t>
      </w:r>
      <w:r w:rsidR="00EB232D">
        <w:rPr>
          <w:rFonts w:ascii="Arial" w:hAnsi="Arial" w:cs="Arial"/>
        </w:rPr>
        <w:t xml:space="preserve">. </w:t>
      </w:r>
      <w:r w:rsidR="007A661E">
        <w:rPr>
          <w:rFonts w:ascii="Arial" w:hAnsi="Arial" w:cs="Arial"/>
        </w:rPr>
        <w:t xml:space="preserve">Dann wird die moderne Heizungsanlage inklusive </w:t>
      </w:r>
      <w:r w:rsidR="003F72B7">
        <w:rPr>
          <w:rFonts w:ascii="Arial" w:hAnsi="Arial" w:cs="Arial"/>
        </w:rPr>
        <w:t xml:space="preserve">der </w:t>
      </w:r>
      <w:r w:rsidR="007A661E">
        <w:rPr>
          <w:rFonts w:ascii="Arial" w:hAnsi="Arial" w:cs="Arial"/>
        </w:rPr>
        <w:t>Abgastechnik</w:t>
      </w:r>
      <w:r w:rsidR="003F72B7">
        <w:rPr>
          <w:rFonts w:ascii="Arial" w:hAnsi="Arial" w:cs="Arial"/>
        </w:rPr>
        <w:t xml:space="preserve"> ihre Vorzüge ausspielen.</w:t>
      </w:r>
    </w:p>
    <w:p w14:paraId="72E98B77" w14:textId="77777777" w:rsidR="00EF3573" w:rsidRDefault="00EF3573" w:rsidP="004A517A">
      <w:pPr>
        <w:spacing w:after="0" w:line="281" w:lineRule="auto"/>
        <w:rPr>
          <w:rFonts w:ascii="Arial" w:hAnsi="Arial" w:cs="Arial"/>
        </w:rPr>
      </w:pPr>
    </w:p>
    <w:p w14:paraId="21811823" w14:textId="20C86D37" w:rsidR="00B122B3" w:rsidRDefault="00B122B3" w:rsidP="004A517A">
      <w:pPr>
        <w:spacing w:after="0" w:line="281" w:lineRule="auto"/>
        <w:rPr>
          <w:rFonts w:ascii="Arial" w:hAnsi="Arial" w:cs="Arial"/>
        </w:rPr>
      </w:pPr>
    </w:p>
    <w:p w14:paraId="078A161F" w14:textId="77777777" w:rsidR="001E1ABA" w:rsidRDefault="001A3A66" w:rsidP="004A517A">
      <w:pPr>
        <w:spacing w:after="0" w:line="281" w:lineRule="auto"/>
        <w:rPr>
          <w:rFonts w:ascii="Arial" w:hAnsi="Arial" w:cs="Arial"/>
          <w:i/>
          <w:iCs/>
        </w:rPr>
      </w:pPr>
      <w:r w:rsidRPr="00B122B3">
        <w:rPr>
          <w:rFonts w:ascii="Arial" w:hAnsi="Arial" w:cs="Arial"/>
          <w:i/>
          <w:iCs/>
        </w:rPr>
        <w:t>Für interessierte Redaktionen:</w:t>
      </w:r>
    </w:p>
    <w:p w14:paraId="77A4CACE" w14:textId="482556F5" w:rsidR="001A3A66" w:rsidRDefault="001A3A66" w:rsidP="004A517A">
      <w:pPr>
        <w:spacing w:after="0" w:line="281" w:lineRule="auto"/>
        <w:rPr>
          <w:rFonts w:ascii="Arial" w:hAnsi="Arial" w:cs="Arial"/>
          <w:i/>
          <w:iCs/>
        </w:rPr>
      </w:pPr>
      <w:r w:rsidRPr="00B122B3">
        <w:rPr>
          <w:rFonts w:ascii="Arial" w:hAnsi="Arial" w:cs="Arial"/>
          <w:i/>
          <w:iCs/>
        </w:rPr>
        <w:t xml:space="preserve">Das Material </w:t>
      </w:r>
      <w:r w:rsidR="00B122B3" w:rsidRPr="00B122B3">
        <w:rPr>
          <w:rFonts w:ascii="Arial" w:hAnsi="Arial" w:cs="Arial"/>
          <w:i/>
          <w:iCs/>
        </w:rPr>
        <w:t xml:space="preserve">zum </w:t>
      </w:r>
      <w:r w:rsidR="002173E5">
        <w:rPr>
          <w:rFonts w:ascii="Arial" w:hAnsi="Arial" w:cs="Arial"/>
          <w:i/>
          <w:iCs/>
        </w:rPr>
        <w:t>U</w:t>
      </w:r>
      <w:r w:rsidR="00B122B3" w:rsidRPr="00B122B3">
        <w:rPr>
          <w:rFonts w:ascii="Arial" w:hAnsi="Arial" w:cs="Arial"/>
          <w:i/>
          <w:iCs/>
        </w:rPr>
        <w:t>vex Logistikzentrum liegt auch in einer Langfassung vor.</w:t>
      </w:r>
    </w:p>
    <w:p w14:paraId="4C85567E" w14:textId="77777777" w:rsidR="00915C02" w:rsidRDefault="00915C02" w:rsidP="004A517A">
      <w:pPr>
        <w:spacing w:after="0" w:line="281" w:lineRule="auto"/>
        <w:rPr>
          <w:rFonts w:ascii="Arial" w:hAnsi="Arial" w:cs="Arial"/>
        </w:rPr>
      </w:pPr>
    </w:p>
    <w:p w14:paraId="5E94A7B2" w14:textId="77777777" w:rsidR="00EF3573" w:rsidRDefault="00EF3573" w:rsidP="004A517A">
      <w:pPr>
        <w:spacing w:after="0" w:line="281" w:lineRule="auto"/>
        <w:rPr>
          <w:rFonts w:ascii="Arial" w:hAnsi="Arial" w:cs="Arial"/>
        </w:rPr>
      </w:pPr>
    </w:p>
    <w:p w14:paraId="72E32234" w14:textId="77777777" w:rsidR="00EF3573" w:rsidRDefault="00EF3573" w:rsidP="004A517A">
      <w:pPr>
        <w:spacing w:after="0" w:line="281" w:lineRule="auto"/>
        <w:rPr>
          <w:rFonts w:ascii="Arial" w:hAnsi="Arial" w:cs="Arial"/>
        </w:rPr>
      </w:pPr>
    </w:p>
    <w:p w14:paraId="4BCF77A6" w14:textId="07F23B8C" w:rsidR="003F3685" w:rsidRDefault="003F3685" w:rsidP="004A517A">
      <w:pPr>
        <w:spacing w:after="0" w:line="281" w:lineRule="auto"/>
        <w:rPr>
          <w:rFonts w:ascii="Arial" w:hAnsi="Arial" w:cs="Arial"/>
        </w:rPr>
      </w:pPr>
      <w:r w:rsidRPr="00F93F27">
        <w:rPr>
          <w:rFonts w:ascii="Arial" w:hAnsi="Arial" w:cs="Arial"/>
          <w:noProof/>
        </w:rPr>
        <w:drawing>
          <wp:anchor distT="0" distB="0" distL="114300" distR="114300" simplePos="0" relativeHeight="251658244" behindDoc="0" locked="0" layoutInCell="1" allowOverlap="1" wp14:anchorId="6A553286" wp14:editId="0F3C9801">
            <wp:simplePos x="0" y="0"/>
            <wp:positionH relativeFrom="column">
              <wp:posOffset>-3810</wp:posOffset>
            </wp:positionH>
            <wp:positionV relativeFrom="paragraph">
              <wp:posOffset>288925</wp:posOffset>
            </wp:positionV>
            <wp:extent cx="5469890" cy="3905250"/>
            <wp:effectExtent l="0" t="0" r="0" b="0"/>
            <wp:wrapTopAndBottom/>
            <wp:docPr id="852790067" name="Grafik 1" descr="Ein Bild, das Himmel, Bautechnik, Aluminium,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790067" name="Grafik 1" descr="Ein Bild, das Himmel, Bautechnik, Aluminium, Gebäude enthält.&#10;&#10;Automatisch generierte Beschreibung"/>
                    <pic:cNvPicPr/>
                  </pic:nvPicPr>
                  <pic:blipFill>
                    <a:blip r:embed="rId10" cstate="screen">
                      <a:extLst>
                        <a:ext uri="{28A0092B-C50C-407E-A947-70E740481C1C}">
                          <a14:useLocalDpi xmlns:a14="http://schemas.microsoft.com/office/drawing/2010/main" val="0"/>
                        </a:ext>
                      </a:extLst>
                    </a:blip>
                    <a:stretch>
                      <a:fillRect/>
                    </a:stretch>
                  </pic:blipFill>
                  <pic:spPr>
                    <a:xfrm>
                      <a:off x="0" y="0"/>
                      <a:ext cx="5469890" cy="3905250"/>
                    </a:xfrm>
                    <a:prstGeom prst="rect">
                      <a:avLst/>
                    </a:prstGeom>
                  </pic:spPr>
                </pic:pic>
              </a:graphicData>
            </a:graphic>
          </wp:anchor>
        </w:drawing>
      </w:r>
    </w:p>
    <w:p w14:paraId="0A9B4FA9" w14:textId="091CB81F" w:rsidR="003F3685" w:rsidRPr="00915C02" w:rsidRDefault="003F3685" w:rsidP="004A517A">
      <w:pPr>
        <w:spacing w:after="0" w:line="281" w:lineRule="auto"/>
        <w:rPr>
          <w:rFonts w:ascii="Arial" w:hAnsi="Arial" w:cs="Arial"/>
        </w:rPr>
      </w:pPr>
    </w:p>
    <w:p w14:paraId="5BAFC14A" w14:textId="5F9B891F" w:rsidR="00915C02" w:rsidRPr="00915C02" w:rsidRDefault="000D4C82" w:rsidP="004A517A">
      <w:pPr>
        <w:spacing w:after="0" w:line="281" w:lineRule="auto"/>
        <w:rPr>
          <w:rFonts w:ascii="Arial" w:hAnsi="Arial" w:cs="Arial"/>
        </w:rPr>
      </w:pPr>
      <w:r>
        <w:rPr>
          <w:rFonts w:ascii="Arial" w:hAnsi="Arial" w:cs="Arial"/>
        </w:rPr>
        <w:t>Der Überblick über die Abgastechnik</w:t>
      </w:r>
      <w:r w:rsidR="00845F87">
        <w:rPr>
          <w:rFonts w:ascii="Arial" w:hAnsi="Arial" w:cs="Arial"/>
        </w:rPr>
        <w:t xml:space="preserve"> der Raab-Gruppe</w:t>
      </w:r>
      <w:r w:rsidR="003E4FA7">
        <w:rPr>
          <w:rFonts w:ascii="Arial" w:hAnsi="Arial" w:cs="Arial"/>
        </w:rPr>
        <w:t>, die</w:t>
      </w:r>
      <w:r>
        <w:rPr>
          <w:rFonts w:ascii="Arial" w:hAnsi="Arial" w:cs="Arial"/>
        </w:rPr>
        <w:t xml:space="preserve"> </w:t>
      </w:r>
      <w:r w:rsidR="00F83FF5">
        <w:rPr>
          <w:rFonts w:ascii="Arial" w:hAnsi="Arial" w:cs="Arial"/>
        </w:rPr>
        <w:t>im</w:t>
      </w:r>
      <w:r>
        <w:rPr>
          <w:rFonts w:ascii="Arial" w:hAnsi="Arial" w:cs="Arial"/>
        </w:rPr>
        <w:t xml:space="preserve"> </w:t>
      </w:r>
      <w:r w:rsidR="00845F87">
        <w:rPr>
          <w:rFonts w:ascii="Arial" w:hAnsi="Arial" w:cs="Arial"/>
        </w:rPr>
        <w:t>neue</w:t>
      </w:r>
      <w:r w:rsidR="00F83FF5">
        <w:rPr>
          <w:rFonts w:ascii="Arial" w:hAnsi="Arial" w:cs="Arial"/>
        </w:rPr>
        <w:t>n</w:t>
      </w:r>
      <w:r w:rsidR="00845F87">
        <w:rPr>
          <w:rFonts w:ascii="Arial" w:hAnsi="Arial" w:cs="Arial"/>
        </w:rPr>
        <w:t xml:space="preserve"> </w:t>
      </w:r>
      <w:r>
        <w:rPr>
          <w:rFonts w:ascii="Arial" w:hAnsi="Arial" w:cs="Arial"/>
        </w:rPr>
        <w:t>Uvex-Logistikzentrum</w:t>
      </w:r>
      <w:r w:rsidR="003E4FA7">
        <w:rPr>
          <w:rFonts w:ascii="Arial" w:hAnsi="Arial" w:cs="Arial"/>
        </w:rPr>
        <w:t xml:space="preserve"> </w:t>
      </w:r>
      <w:r w:rsidR="00F83FF5">
        <w:rPr>
          <w:rFonts w:ascii="Arial" w:hAnsi="Arial" w:cs="Arial"/>
        </w:rPr>
        <w:t>installiert wurde</w:t>
      </w:r>
      <w:r w:rsidR="00845F87">
        <w:rPr>
          <w:rFonts w:ascii="Arial" w:hAnsi="Arial" w:cs="Arial"/>
        </w:rPr>
        <w:t>.</w:t>
      </w:r>
    </w:p>
    <w:p w14:paraId="4DE55A87" w14:textId="325A9DA1" w:rsidR="00D4197B" w:rsidRPr="00B122B3" w:rsidRDefault="007616FB" w:rsidP="004A517A">
      <w:pPr>
        <w:spacing w:after="0" w:line="281" w:lineRule="auto"/>
        <w:rPr>
          <w:rFonts w:ascii="Arial" w:hAnsi="Arial" w:cs="Arial"/>
          <w:i/>
          <w:iCs/>
        </w:rPr>
      </w:pPr>
      <w:r w:rsidRPr="00DE4DCE">
        <w:rPr>
          <w:rFonts w:ascii="Arial" w:hAnsi="Arial" w:cs="Arial"/>
          <w:noProof/>
          <w14:ligatures w14:val="standardContextual"/>
        </w:rPr>
        <w:lastRenderedPageBreak/>
        <w:drawing>
          <wp:anchor distT="0" distB="0" distL="114300" distR="114300" simplePos="0" relativeHeight="251658241" behindDoc="0" locked="0" layoutInCell="1" allowOverlap="1" wp14:anchorId="0CB73337" wp14:editId="05F7A799">
            <wp:simplePos x="0" y="0"/>
            <wp:positionH relativeFrom="margin">
              <wp:align>right</wp:align>
            </wp:positionH>
            <wp:positionV relativeFrom="paragraph">
              <wp:posOffset>238760</wp:posOffset>
            </wp:positionV>
            <wp:extent cx="1874520" cy="2819400"/>
            <wp:effectExtent l="0" t="0" r="0" b="0"/>
            <wp:wrapTopAndBottom/>
            <wp:docPr id="1589996789" name="Grafik 1" descr="Ein Bild, das Zylinder, Industrie, Stahl, Pfeife Flöte Roh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996789" name="Grafik 1" descr="Ein Bild, das Zylinder, Industrie, Stahl, Pfeife Flöte Rohr enthält.&#10;&#10;Automatisch generierte Beschreibung"/>
                    <pic:cNvPicPr/>
                  </pic:nvPicPr>
                  <pic:blipFill>
                    <a:blip r:embed="rId11" cstate="screen">
                      <a:extLst>
                        <a:ext uri="{28A0092B-C50C-407E-A947-70E740481C1C}">
                          <a14:useLocalDpi xmlns:a14="http://schemas.microsoft.com/office/drawing/2010/main" val="0"/>
                        </a:ext>
                      </a:extLst>
                    </a:blip>
                    <a:stretch>
                      <a:fillRect/>
                    </a:stretch>
                  </pic:blipFill>
                  <pic:spPr>
                    <a:xfrm>
                      <a:off x="0" y="0"/>
                      <a:ext cx="1874520" cy="2819400"/>
                    </a:xfrm>
                    <a:prstGeom prst="rect">
                      <a:avLst/>
                    </a:prstGeom>
                  </pic:spPr>
                </pic:pic>
              </a:graphicData>
            </a:graphic>
            <wp14:sizeRelH relativeFrom="margin">
              <wp14:pctWidth>0</wp14:pctWidth>
            </wp14:sizeRelH>
            <wp14:sizeRelV relativeFrom="margin">
              <wp14:pctHeight>0</wp14:pctHeight>
            </wp14:sizeRelV>
          </wp:anchor>
        </w:drawing>
      </w:r>
    </w:p>
    <w:p w14:paraId="1C940948" w14:textId="77777777" w:rsidR="00850810" w:rsidRDefault="00850810" w:rsidP="004A517A">
      <w:pPr>
        <w:spacing w:after="0" w:line="281" w:lineRule="auto"/>
        <w:rPr>
          <w:rFonts w:ascii="Arial" w:hAnsi="Arial" w:cs="Arial"/>
        </w:rPr>
        <w:sectPr w:rsidR="00850810" w:rsidSect="00193FA0">
          <w:headerReference w:type="default" r:id="rId12"/>
          <w:pgSz w:w="11906" w:h="16838"/>
          <w:pgMar w:top="2268" w:right="1588" w:bottom="709" w:left="1701" w:header="709" w:footer="709" w:gutter="0"/>
          <w:cols w:space="708"/>
          <w:docGrid w:linePitch="360"/>
        </w:sectPr>
      </w:pPr>
    </w:p>
    <w:p w14:paraId="0141C892" w14:textId="4037A71B" w:rsidR="00AF2ABE" w:rsidRDefault="00AF2ABE" w:rsidP="004A517A">
      <w:pPr>
        <w:spacing w:after="0" w:line="281" w:lineRule="auto"/>
        <w:rPr>
          <w:rFonts w:ascii="Arial" w:hAnsi="Arial" w:cs="Arial"/>
        </w:rPr>
      </w:pPr>
    </w:p>
    <w:p w14:paraId="79D27596" w14:textId="77777777" w:rsidR="007616FB" w:rsidRDefault="007616FB" w:rsidP="004A517A">
      <w:pPr>
        <w:spacing w:after="0" w:line="281" w:lineRule="auto"/>
        <w:rPr>
          <w:rFonts w:ascii="Arial" w:hAnsi="Arial" w:cs="Arial"/>
        </w:rPr>
      </w:pPr>
    </w:p>
    <w:p w14:paraId="1DC99D45" w14:textId="1EFC1DD2" w:rsidR="007616FB" w:rsidRDefault="007616FB" w:rsidP="004A517A">
      <w:pPr>
        <w:spacing w:after="0" w:line="281" w:lineRule="auto"/>
        <w:rPr>
          <w:rFonts w:ascii="Arial" w:hAnsi="Arial" w:cs="Arial"/>
        </w:rPr>
      </w:pPr>
    </w:p>
    <w:p w14:paraId="3FB29054" w14:textId="64481F62" w:rsidR="007616FB" w:rsidRDefault="007616FB" w:rsidP="004A517A">
      <w:pPr>
        <w:spacing w:after="0" w:line="281" w:lineRule="auto"/>
        <w:rPr>
          <w:rFonts w:ascii="Arial" w:hAnsi="Arial" w:cs="Arial"/>
        </w:rPr>
      </w:pPr>
    </w:p>
    <w:p w14:paraId="01AC1289" w14:textId="4549F262" w:rsidR="007616FB" w:rsidRDefault="007616FB" w:rsidP="004A517A">
      <w:pPr>
        <w:spacing w:after="0" w:line="281" w:lineRule="auto"/>
        <w:rPr>
          <w:rFonts w:ascii="Arial" w:hAnsi="Arial" w:cs="Arial"/>
        </w:rPr>
      </w:pPr>
    </w:p>
    <w:p w14:paraId="73D9028E" w14:textId="5509E805" w:rsidR="004A517A" w:rsidRDefault="006B3ED4" w:rsidP="004A517A">
      <w:pPr>
        <w:spacing w:after="0" w:line="281" w:lineRule="auto"/>
        <w:rPr>
          <w:rFonts w:ascii="Arial" w:hAnsi="Arial" w:cs="Arial"/>
        </w:rPr>
      </w:pPr>
      <w:r w:rsidRPr="000615D6">
        <w:rPr>
          <w:rFonts w:ascii="Arial" w:hAnsi="Arial" w:cs="Arial"/>
          <w:noProof/>
          <w14:ligatures w14:val="standardContextual"/>
        </w:rPr>
        <w:drawing>
          <wp:anchor distT="0" distB="0" distL="114300" distR="114300" simplePos="0" relativeHeight="251658240" behindDoc="0" locked="0" layoutInCell="1" allowOverlap="1" wp14:anchorId="7333A397" wp14:editId="49573844">
            <wp:simplePos x="0" y="0"/>
            <wp:positionH relativeFrom="margin">
              <wp:align>left</wp:align>
            </wp:positionH>
            <wp:positionV relativeFrom="paragraph">
              <wp:posOffset>186690</wp:posOffset>
            </wp:positionV>
            <wp:extent cx="2714625" cy="1791970"/>
            <wp:effectExtent l="0" t="0" r="0" b="0"/>
            <wp:wrapTopAndBottom/>
            <wp:docPr id="2144663445" name="Grafik 1" descr="Ein Bild, das Himmel, Gebäude, draußen, Gewerbe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663445" name="Grafik 1" descr="Ein Bild, das Himmel, Gebäude, draußen, Gewerbegebäude enthält.&#10;&#10;Automatisch generierte Beschreibung"/>
                    <pic:cNvPicPr/>
                  </pic:nvPicPr>
                  <pic:blipFill>
                    <a:blip r:embed="rId13" cstate="screen">
                      <a:extLst>
                        <a:ext uri="{28A0092B-C50C-407E-A947-70E740481C1C}">
                          <a14:useLocalDpi xmlns:a14="http://schemas.microsoft.com/office/drawing/2010/main" val="0"/>
                        </a:ext>
                      </a:extLst>
                    </a:blip>
                    <a:stretch>
                      <a:fillRect/>
                    </a:stretch>
                  </pic:blipFill>
                  <pic:spPr>
                    <a:xfrm>
                      <a:off x="0" y="0"/>
                      <a:ext cx="2716893" cy="1793929"/>
                    </a:xfrm>
                    <a:prstGeom prst="rect">
                      <a:avLst/>
                    </a:prstGeom>
                  </pic:spPr>
                </pic:pic>
              </a:graphicData>
            </a:graphic>
            <wp14:sizeRelH relativeFrom="margin">
              <wp14:pctWidth>0</wp14:pctWidth>
            </wp14:sizeRelH>
            <wp14:sizeRelV relativeFrom="margin">
              <wp14:pctHeight>0</wp14:pctHeight>
            </wp14:sizeRelV>
          </wp:anchor>
        </w:drawing>
      </w:r>
    </w:p>
    <w:p w14:paraId="78EFF62D" w14:textId="5119CFDD" w:rsidR="00486BB2" w:rsidRDefault="000B43AE" w:rsidP="00AF2ABE">
      <w:pPr>
        <w:spacing w:after="0" w:line="281" w:lineRule="auto"/>
        <w:rPr>
          <w:rFonts w:ascii="Arial" w:hAnsi="Arial" w:cs="Arial"/>
        </w:rPr>
      </w:pPr>
      <w:r>
        <w:rPr>
          <w:rFonts w:ascii="Arial" w:hAnsi="Arial" w:cs="Arial"/>
        </w:rPr>
        <w:t xml:space="preserve">Passgenaue Elemente vom Kessel bis zur Schornsteinmündung: Für </w:t>
      </w:r>
      <w:r w:rsidR="007227A1">
        <w:rPr>
          <w:rFonts w:ascii="Arial" w:hAnsi="Arial" w:cs="Arial"/>
        </w:rPr>
        <w:t>das Logistikzentrum lieferte Raab ein- und doppelwandige Elemente, EW und DW.</w:t>
      </w:r>
    </w:p>
    <w:p w14:paraId="791E30F2" w14:textId="2C88CFFC" w:rsidR="00200DC4" w:rsidRDefault="00200DC4" w:rsidP="00AF2ABE">
      <w:pPr>
        <w:spacing w:after="0" w:line="281" w:lineRule="auto"/>
        <w:rPr>
          <w:rFonts w:ascii="Arial" w:hAnsi="Arial" w:cs="Arial"/>
        </w:rPr>
      </w:pPr>
    </w:p>
    <w:p w14:paraId="7EB40EBF" w14:textId="222B743B" w:rsidR="00200DC4" w:rsidRDefault="009C6175" w:rsidP="00AF2ABE">
      <w:pPr>
        <w:spacing w:after="0" w:line="281" w:lineRule="auto"/>
        <w:rPr>
          <w:rFonts w:ascii="Arial" w:hAnsi="Arial" w:cs="Arial"/>
        </w:rPr>
      </w:pPr>
      <w:r w:rsidRPr="000D2C4E">
        <w:rPr>
          <w:rFonts w:ascii="Arial" w:hAnsi="Arial" w:cs="Arial"/>
          <w:noProof/>
          <w14:ligatures w14:val="standardContextual"/>
        </w:rPr>
        <w:drawing>
          <wp:anchor distT="0" distB="0" distL="114300" distR="114300" simplePos="0" relativeHeight="251658242" behindDoc="0" locked="0" layoutInCell="1" allowOverlap="1" wp14:anchorId="203B2E4C" wp14:editId="1AE77F4F">
            <wp:simplePos x="0" y="0"/>
            <wp:positionH relativeFrom="margin">
              <wp:posOffset>0</wp:posOffset>
            </wp:positionH>
            <wp:positionV relativeFrom="paragraph">
              <wp:posOffset>284578</wp:posOffset>
            </wp:positionV>
            <wp:extent cx="2755900" cy="1828800"/>
            <wp:effectExtent l="0" t="0" r="6350" b="0"/>
            <wp:wrapTopAndBottom/>
            <wp:docPr id="1504505395" name="Grafik 1" descr="Ein Bild, das Platane Flugzeug Hobel, Pfeife Flöte Rohr, Flugzeug,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505395" name="Grafik 1" descr="Ein Bild, das Platane Flugzeug Hobel, Pfeife Flöte Rohr, Flugzeug, Maschine enthält.&#10;&#10;Automatisch generierte Beschreibung"/>
                    <pic:cNvPicPr/>
                  </pic:nvPicPr>
                  <pic:blipFill>
                    <a:blip r:embed="rId14" cstate="screen">
                      <a:extLst>
                        <a:ext uri="{28A0092B-C50C-407E-A947-70E740481C1C}">
                          <a14:useLocalDpi xmlns:a14="http://schemas.microsoft.com/office/drawing/2010/main" val="0"/>
                        </a:ext>
                      </a:extLst>
                    </a:blip>
                    <a:stretch>
                      <a:fillRect/>
                    </a:stretch>
                  </pic:blipFill>
                  <pic:spPr>
                    <a:xfrm>
                      <a:off x="0" y="0"/>
                      <a:ext cx="2755900" cy="1828800"/>
                    </a:xfrm>
                    <a:prstGeom prst="rect">
                      <a:avLst/>
                    </a:prstGeom>
                  </pic:spPr>
                </pic:pic>
              </a:graphicData>
            </a:graphic>
            <wp14:sizeRelH relativeFrom="margin">
              <wp14:pctWidth>0</wp14:pctWidth>
            </wp14:sizeRelH>
            <wp14:sizeRelV relativeFrom="margin">
              <wp14:pctHeight>0</wp14:pctHeight>
            </wp14:sizeRelV>
          </wp:anchor>
        </w:drawing>
      </w:r>
    </w:p>
    <w:p w14:paraId="3D73CB8E" w14:textId="6A3EC273" w:rsidR="00AF2ABE" w:rsidRDefault="00AF2ABE" w:rsidP="00AF2ABE">
      <w:pPr>
        <w:spacing w:after="0" w:line="281" w:lineRule="auto"/>
        <w:rPr>
          <w:rFonts w:ascii="Arial" w:hAnsi="Arial" w:cs="Arial"/>
          <w14:ligatures w14:val="standardContextual"/>
        </w:rPr>
      </w:pPr>
    </w:p>
    <w:p w14:paraId="0D4D32A6" w14:textId="77777777" w:rsidR="0014504C" w:rsidRDefault="0014504C" w:rsidP="0014504C">
      <w:pPr>
        <w:spacing w:after="180" w:line="360" w:lineRule="exact"/>
        <w:rPr>
          <w:rFonts w:ascii="Arial" w:hAnsi="Arial" w:cs="Arial"/>
          <w14:ligatures w14:val="standardContextual"/>
        </w:rPr>
      </w:pPr>
      <w:r w:rsidRPr="009A373F">
        <w:rPr>
          <w:rFonts w:ascii="Arial" w:hAnsi="Arial" w:cs="Arial"/>
          <w14:ligatures w14:val="standardContextual"/>
        </w:rPr>
        <w:t>Der Übergang zur Senkrechten mit 45-Grad-Bogen und einem Abgang, ergänzt um den Abschnitt mit der Reinigungsöffnung.</w:t>
      </w:r>
    </w:p>
    <w:p w14:paraId="25B52C45" w14:textId="77777777" w:rsidR="00200DC4" w:rsidRDefault="00200DC4" w:rsidP="0014504C">
      <w:pPr>
        <w:spacing w:after="180" w:line="360" w:lineRule="exact"/>
        <w:rPr>
          <w:rFonts w:ascii="Arial" w:hAnsi="Arial" w:cs="Arial"/>
          <w14:ligatures w14:val="standardContextual"/>
        </w:rPr>
      </w:pPr>
    </w:p>
    <w:p w14:paraId="056CB24E" w14:textId="77777777" w:rsidR="009C6175" w:rsidRDefault="009C6175" w:rsidP="0014504C">
      <w:pPr>
        <w:spacing w:after="180" w:line="360" w:lineRule="exact"/>
        <w:rPr>
          <w:rFonts w:ascii="Arial" w:hAnsi="Arial" w:cs="Arial"/>
          <w14:ligatures w14:val="standardContextual"/>
        </w:rPr>
      </w:pPr>
    </w:p>
    <w:p w14:paraId="181C6F26" w14:textId="1B68FCE1" w:rsidR="006015FD" w:rsidRDefault="00003DF7" w:rsidP="00582714">
      <w:pPr>
        <w:spacing w:after="180" w:line="360" w:lineRule="exact"/>
        <w:rPr>
          <w:rFonts w:ascii="Arial" w:hAnsi="Arial" w:cs="Arial"/>
          <w14:ligatures w14:val="standardContextual"/>
        </w:rPr>
      </w:pPr>
      <w:r w:rsidRPr="005A4787">
        <w:rPr>
          <w:rFonts w:ascii="Arial" w:hAnsi="Arial" w:cs="Arial"/>
          <w:noProof/>
          <w14:ligatures w14:val="standardContextual"/>
        </w:rPr>
        <w:drawing>
          <wp:anchor distT="0" distB="0" distL="114300" distR="114300" simplePos="0" relativeHeight="251658243" behindDoc="0" locked="0" layoutInCell="1" allowOverlap="1" wp14:anchorId="43999AD0" wp14:editId="25BA0E38">
            <wp:simplePos x="0" y="0"/>
            <wp:positionH relativeFrom="margin">
              <wp:align>right</wp:align>
            </wp:positionH>
            <wp:positionV relativeFrom="paragraph">
              <wp:posOffset>4053888</wp:posOffset>
            </wp:positionV>
            <wp:extent cx="1847850" cy="2762250"/>
            <wp:effectExtent l="0" t="0" r="0" b="0"/>
            <wp:wrapTopAndBottom/>
            <wp:docPr id="114502818" name="Grafik 1" descr="Ein Bild, das Im Haus, Zylinder, Waschbecken, Küchen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02818" name="Grafik 1" descr="Ein Bild, das Im Haus, Zylinder, Waschbecken, Küchengerät enthält.&#10;&#10;Automatisch generierte Beschreibung"/>
                    <pic:cNvPicPr/>
                  </pic:nvPicPr>
                  <pic:blipFill>
                    <a:blip r:embed="rId15" cstate="screen">
                      <a:extLst>
                        <a:ext uri="{28A0092B-C50C-407E-A947-70E740481C1C}">
                          <a14:useLocalDpi xmlns:a14="http://schemas.microsoft.com/office/drawing/2010/main" val="0"/>
                        </a:ext>
                      </a:extLst>
                    </a:blip>
                    <a:stretch>
                      <a:fillRect/>
                    </a:stretch>
                  </pic:blipFill>
                  <pic:spPr>
                    <a:xfrm>
                      <a:off x="0" y="0"/>
                      <a:ext cx="1847850" cy="2762250"/>
                    </a:xfrm>
                    <a:prstGeom prst="rect">
                      <a:avLst/>
                    </a:prstGeom>
                  </pic:spPr>
                </pic:pic>
              </a:graphicData>
            </a:graphic>
            <wp14:sizeRelH relativeFrom="margin">
              <wp14:pctWidth>0</wp14:pctWidth>
            </wp14:sizeRelH>
            <wp14:sizeRelV relativeFrom="margin">
              <wp14:pctHeight>0</wp14:pctHeight>
            </wp14:sizeRelV>
          </wp:anchor>
        </w:drawing>
      </w:r>
      <w:r w:rsidR="00704760" w:rsidRPr="00704760">
        <w:rPr>
          <w:rFonts w:ascii="Arial" w:hAnsi="Arial" w:cs="Arial"/>
          <w14:ligatures w14:val="standardContextual"/>
        </w:rPr>
        <w:t>Nach der Dachdurchführung wird das doppelwandige Raab-System DW eingesetzt. Der waagrechte Abschnitt ist an einer Metallkonstruktion befestigt.</w:t>
      </w:r>
    </w:p>
    <w:p w14:paraId="6DB002BD" w14:textId="3C7CD0F4" w:rsidR="00E277F9" w:rsidRDefault="006015FD" w:rsidP="00582714">
      <w:pPr>
        <w:spacing w:after="180" w:line="360" w:lineRule="exact"/>
        <w:rPr>
          <w:rFonts w:ascii="Arial" w:hAnsi="Arial" w:cs="Arial"/>
          <w14:ligatures w14:val="standardContextual"/>
        </w:rPr>
        <w:sectPr w:rsidR="00E277F9" w:rsidSect="004D6A08">
          <w:type w:val="continuous"/>
          <w:pgSz w:w="11906" w:h="16838"/>
          <w:pgMar w:top="2268" w:right="1588" w:bottom="709" w:left="1701" w:header="709" w:footer="709" w:gutter="0"/>
          <w:cols w:num="2" w:space="708"/>
          <w:docGrid w:linePitch="360"/>
        </w:sectPr>
      </w:pPr>
      <w:r w:rsidRPr="006015FD">
        <w:rPr>
          <w:rFonts w:ascii="Arial" w:hAnsi="Arial" w:cs="Arial"/>
          <w14:ligatures w14:val="standardContextual"/>
        </w:rPr>
        <w:t>In jeder Abgasanlage ist ein Zugbegrenzer der Ausführung ZUK 250 mit Überdruckklappe eingebaut. Eine solche Komponente stabilisiert den Abbrand.</w:t>
      </w:r>
    </w:p>
    <w:p w14:paraId="37DB2891" w14:textId="77777777" w:rsidR="00E277F9" w:rsidRDefault="00E277F9" w:rsidP="00582714">
      <w:pPr>
        <w:spacing w:after="180" w:line="360" w:lineRule="exact"/>
        <w:rPr>
          <w:rFonts w:ascii="Arial" w:hAnsi="Arial" w:cs="Arial"/>
          <w14:ligatures w14:val="standardContextual"/>
        </w:rPr>
      </w:pPr>
    </w:p>
    <w:p w14:paraId="7DD47D2F" w14:textId="77777777" w:rsidR="00356643" w:rsidRDefault="00356643" w:rsidP="00582714">
      <w:pPr>
        <w:spacing w:after="180" w:line="360" w:lineRule="exact"/>
        <w:rPr>
          <w:rFonts w:ascii="Arial" w:hAnsi="Arial" w:cs="Arial"/>
          <w14:ligatures w14:val="standardContextual"/>
        </w:rPr>
        <w:sectPr w:rsidR="00356643" w:rsidSect="000F5ECD">
          <w:type w:val="continuous"/>
          <w:pgSz w:w="11906" w:h="16838"/>
          <w:pgMar w:top="2268" w:right="1588" w:bottom="709" w:left="1701" w:header="709" w:footer="709" w:gutter="0"/>
          <w:cols w:space="708"/>
          <w:docGrid w:linePitch="360"/>
        </w:sectPr>
      </w:pPr>
    </w:p>
    <w:p w14:paraId="23B35484" w14:textId="1C83E0EC" w:rsidR="00414867" w:rsidRDefault="00CC32AB" w:rsidP="00917A38">
      <w:pPr>
        <w:spacing w:after="180" w:line="360" w:lineRule="exact"/>
        <w:jc w:val="both"/>
        <w:rPr>
          <w:rFonts w:ascii="Arial" w:hAnsi="Arial" w:cs="Arial"/>
          <w:b/>
          <w:bCs/>
        </w:rPr>
      </w:pPr>
      <w:r w:rsidRPr="001B38A5">
        <w:rPr>
          <w:rFonts w:ascii="Arial" w:hAnsi="Arial" w:cs="Arial"/>
          <w:b/>
          <w:bCs/>
        </w:rPr>
        <w:lastRenderedPageBreak/>
        <w:t>Bildquelle: Raab-Gruppe</w:t>
      </w:r>
    </w:p>
    <w:p w14:paraId="6A9D554F" w14:textId="676F8D9D" w:rsidR="00A76C37" w:rsidRPr="00917A38" w:rsidRDefault="00A76C37" w:rsidP="00917A38">
      <w:pPr>
        <w:spacing w:after="180" w:line="360" w:lineRule="exact"/>
        <w:jc w:val="both"/>
        <w:rPr>
          <w:rFonts w:ascii="Arial" w:hAnsi="Arial" w:cs="Arial"/>
          <w:b/>
          <w:bCs/>
        </w:rPr>
      </w:pPr>
    </w:p>
    <w:p w14:paraId="0C61E3C7" w14:textId="3AD20A0C" w:rsidR="00E778D8" w:rsidRDefault="00E778D8" w:rsidP="00E778D8">
      <w:pPr>
        <w:spacing w:after="0" w:line="281" w:lineRule="auto"/>
        <w:rPr>
          <w:rFonts w:ascii="Arial" w:hAnsi="Arial" w:cs="Arial"/>
          <w:b/>
          <w:bCs/>
          <w:sz w:val="18"/>
          <w:szCs w:val="18"/>
        </w:rPr>
      </w:pPr>
      <w:r w:rsidRPr="00C35F97">
        <w:rPr>
          <w:rFonts w:ascii="Arial" w:hAnsi="Arial" w:cs="Arial"/>
          <w:b/>
          <w:bCs/>
          <w:sz w:val="18"/>
          <w:szCs w:val="18"/>
        </w:rPr>
        <w:t>Über die Raab</w:t>
      </w:r>
      <w:r>
        <w:rPr>
          <w:rFonts w:ascii="Arial" w:hAnsi="Arial" w:cs="Arial"/>
          <w:b/>
          <w:bCs/>
          <w:sz w:val="18"/>
          <w:szCs w:val="18"/>
        </w:rPr>
        <w:t>-</w:t>
      </w:r>
      <w:r w:rsidRPr="00C35F97">
        <w:rPr>
          <w:rFonts w:ascii="Arial" w:hAnsi="Arial" w:cs="Arial"/>
          <w:b/>
          <w:bCs/>
          <w:sz w:val="18"/>
          <w:szCs w:val="18"/>
        </w:rPr>
        <w:t>Gruppe</w:t>
      </w:r>
    </w:p>
    <w:p w14:paraId="226BF341" w14:textId="390B3B38" w:rsidR="00E778D8" w:rsidRPr="006C4339" w:rsidRDefault="00E778D8" w:rsidP="00E778D8">
      <w:pPr>
        <w:spacing w:after="0" w:line="281" w:lineRule="auto"/>
        <w:rPr>
          <w:rFonts w:ascii="Arial" w:hAnsi="Arial" w:cs="Arial"/>
          <w:sz w:val="18"/>
          <w:szCs w:val="18"/>
        </w:rPr>
      </w:pPr>
      <w:r w:rsidRPr="006C4339">
        <w:rPr>
          <w:rFonts w:ascii="Arial" w:hAnsi="Arial" w:cs="Arial"/>
          <w:sz w:val="18"/>
          <w:szCs w:val="18"/>
        </w:rPr>
        <w:t xml:space="preserve">Die Raab-Gruppe mit den Marken Raab, Kutzner + Weber und NET ist einer der führenden Anbieter für Abgastechnik für Wärmeerzeuger – von der Zuluft über die Feuerstätte, Verbindungsleitung bis zur Schornsteinmündung. Die Philosophie des Unternehmens ist der „intelligente Schornstein“, ein System von intelligent aufeinander abgestimmten Komponenten, um den Schadstoffausstoß zu reduzieren und Energieeinsparungen zu realisieren. Das Produktportfolio umfasst Edelstahlabgasanlagen, Schornsteinkomponenten – wie (Feinstaub-)Partikelabscheider, Zugbegrenzer, Abgasklappen, Schalldämpfer, Rauchsauger – und Anlagen zur Wärmerückgewinnung, sowohl für Privatgebäude </w:t>
      </w:r>
      <w:r w:rsidRPr="00D11116">
        <w:rPr>
          <w:rFonts w:ascii="Arial" w:hAnsi="Arial" w:cs="Arial"/>
          <w:sz w:val="18"/>
          <w:szCs w:val="18"/>
        </w:rPr>
        <w:t xml:space="preserve">als auch für Gewerbe- und Industrieobjekte. Perfekt aufeinander abgestimmt sorgen diese Komponenten für Sicherheit, Geräteeffizienz und Emissionsreduzierung. Alle Teile werden dabei in Deutschland gefertigt. Die Abteilung Raab-Anlagentechnik übernimmt die Planung und Realisierung von Großanlagen, von der Konzepterstellung bis zur schlüsselfertigen Montage. Instandsetzung, Spezialleistungen oder </w:t>
      </w:r>
      <w:proofErr w:type="spellStart"/>
      <w:r w:rsidRPr="00D11116">
        <w:rPr>
          <w:rFonts w:ascii="Arial" w:hAnsi="Arial" w:cs="Arial"/>
          <w:sz w:val="18"/>
          <w:szCs w:val="18"/>
        </w:rPr>
        <w:t>Full</w:t>
      </w:r>
      <w:proofErr w:type="spellEnd"/>
      <w:r w:rsidRPr="00D11116">
        <w:rPr>
          <w:rFonts w:ascii="Arial" w:hAnsi="Arial" w:cs="Arial"/>
          <w:sz w:val="18"/>
          <w:szCs w:val="18"/>
        </w:rPr>
        <w:t xml:space="preserve"> Service – der Kunde hat die Wahl.</w:t>
      </w:r>
      <w:r w:rsidRPr="006C4339">
        <w:rPr>
          <w:rFonts w:ascii="Arial" w:hAnsi="Arial" w:cs="Arial"/>
          <w:sz w:val="18"/>
          <w:szCs w:val="18"/>
        </w:rPr>
        <w:t xml:space="preserve"> Weitere Informationen finden Sie unter</w:t>
      </w:r>
      <w:r>
        <w:rPr>
          <w:rFonts w:ascii="Arial" w:hAnsi="Arial" w:cs="Arial"/>
          <w:sz w:val="18"/>
          <w:szCs w:val="18"/>
        </w:rPr>
        <w:t xml:space="preserve">: </w:t>
      </w:r>
      <w:hyperlink r:id="rId16" w:history="1">
        <w:r w:rsidR="003430FB">
          <w:rPr>
            <w:rStyle w:val="Hyperlink"/>
            <w:rFonts w:ascii="Arial" w:hAnsi="Arial" w:cs="Arial"/>
            <w:sz w:val="18"/>
            <w:szCs w:val="18"/>
          </w:rPr>
          <w:t>www.raab-gruppe.de.</w:t>
        </w:r>
      </w:hyperlink>
    </w:p>
    <w:p w14:paraId="225FD3AA" w14:textId="77777777" w:rsidR="00E778D8" w:rsidRDefault="00E778D8" w:rsidP="00E778D8">
      <w:pPr>
        <w:spacing w:after="0" w:line="281" w:lineRule="auto"/>
        <w:rPr>
          <w:rFonts w:ascii="Arial" w:hAnsi="Arial" w:cs="Arial"/>
          <w:sz w:val="18"/>
          <w:szCs w:val="18"/>
        </w:rPr>
      </w:pPr>
    </w:p>
    <w:p w14:paraId="5147EC6F" w14:textId="77777777" w:rsidR="00E778D8" w:rsidRDefault="00E778D8" w:rsidP="00E778D8">
      <w:pPr>
        <w:pStyle w:val="StandardWeb"/>
        <w:spacing w:before="0" w:beforeAutospacing="0" w:after="0" w:afterAutospacing="0" w:line="281" w:lineRule="auto"/>
        <w:rPr>
          <w:rFonts w:ascii="Arial" w:hAnsi="Arial" w:cs="Arial"/>
          <w:b/>
          <w:bCs/>
          <w:color w:val="000000"/>
          <w:sz w:val="18"/>
          <w:szCs w:val="18"/>
        </w:rPr>
      </w:pPr>
    </w:p>
    <w:p w14:paraId="6E4D3623" w14:textId="77777777" w:rsidR="00674735" w:rsidRPr="00C35F97" w:rsidRDefault="00674735" w:rsidP="00674735">
      <w:pPr>
        <w:pStyle w:val="StandardWeb"/>
        <w:spacing w:before="0" w:beforeAutospacing="0" w:after="0" w:afterAutospacing="0" w:line="281" w:lineRule="auto"/>
        <w:rPr>
          <w:rFonts w:ascii="Arial" w:hAnsi="Arial" w:cs="Arial"/>
          <w:sz w:val="18"/>
          <w:szCs w:val="18"/>
        </w:rPr>
      </w:pPr>
      <w:r w:rsidRPr="00C35F97">
        <w:rPr>
          <w:rFonts w:ascii="Arial" w:hAnsi="Arial" w:cs="Arial"/>
          <w:b/>
          <w:bCs/>
          <w:color w:val="000000"/>
          <w:sz w:val="18"/>
          <w:szCs w:val="18"/>
        </w:rPr>
        <w:t>Pressekontakt</w:t>
      </w:r>
    </w:p>
    <w:p w14:paraId="2322D5F3" w14:textId="4ECCF864" w:rsidR="00674735" w:rsidRPr="00E9799B" w:rsidRDefault="00833602" w:rsidP="00674735">
      <w:pPr>
        <w:pStyle w:val="StandardWeb"/>
        <w:spacing w:before="0" w:beforeAutospacing="0" w:after="0" w:afterAutospacing="0"/>
        <w:rPr>
          <w:rFonts w:ascii="Arial" w:hAnsi="Arial" w:cs="Arial"/>
          <w:color w:val="000000"/>
          <w:sz w:val="18"/>
          <w:szCs w:val="18"/>
        </w:rPr>
      </w:pPr>
      <w:r w:rsidRPr="003A7659">
        <w:rPr>
          <w:rFonts w:ascii="Arial" w:hAnsi="Arial" w:cs="Arial"/>
          <w:color w:val="000000"/>
          <w:sz w:val="18"/>
          <w:szCs w:val="18"/>
        </w:rPr>
        <w:t>Anna Behrendt-Faupel</w:t>
      </w:r>
      <w:r w:rsidR="00674735" w:rsidRPr="003A7659">
        <w:rPr>
          <w:rFonts w:ascii="Arial" w:hAnsi="Arial" w:cs="Arial"/>
          <w:color w:val="000000"/>
          <w:sz w:val="18"/>
          <w:szCs w:val="18"/>
        </w:rPr>
        <w:tab/>
      </w:r>
      <w:r w:rsidR="00674735" w:rsidRPr="003A7659">
        <w:rPr>
          <w:rFonts w:ascii="Arial" w:hAnsi="Arial" w:cs="Arial"/>
          <w:color w:val="000000"/>
          <w:sz w:val="18"/>
          <w:szCs w:val="18"/>
        </w:rPr>
        <w:tab/>
        <w:t xml:space="preserve">Joseph Raab GmbH &amp; Co. </w:t>
      </w:r>
      <w:r w:rsidR="00674735" w:rsidRPr="00E9799B">
        <w:rPr>
          <w:rFonts w:ascii="Arial" w:hAnsi="Arial" w:cs="Arial"/>
          <w:color w:val="000000"/>
          <w:sz w:val="18"/>
          <w:szCs w:val="18"/>
        </w:rPr>
        <w:t>KG</w:t>
      </w:r>
      <w:r w:rsidR="00674735" w:rsidRPr="00E9799B">
        <w:rPr>
          <w:rFonts w:ascii="Arial" w:hAnsi="Arial" w:cs="Arial"/>
          <w:color w:val="000000"/>
          <w:sz w:val="18"/>
          <w:szCs w:val="18"/>
        </w:rPr>
        <w:tab/>
      </w:r>
      <w:r w:rsidR="00674735" w:rsidRPr="00E9799B">
        <w:rPr>
          <w:rFonts w:ascii="Arial" w:hAnsi="Arial" w:cs="Arial"/>
          <w:color w:val="000000"/>
          <w:sz w:val="18"/>
          <w:szCs w:val="18"/>
        </w:rPr>
        <w:tab/>
        <w:t>Kutzner + Weber GmbH</w:t>
      </w:r>
    </w:p>
    <w:p w14:paraId="0A76A139" w14:textId="77777777"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Raab-Gruppe</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Gladbacher Feld 5</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Frauenstr. 32</w:t>
      </w:r>
    </w:p>
    <w:p w14:paraId="0413C84D" w14:textId="4D54D84C"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Tel.: +49 (0) 8141 957-</w:t>
      </w:r>
      <w:r w:rsidR="00A13B0D">
        <w:rPr>
          <w:rFonts w:ascii="Arial" w:hAnsi="Arial" w:cs="Arial"/>
          <w:color w:val="000000"/>
          <w:sz w:val="18"/>
          <w:szCs w:val="18"/>
        </w:rPr>
        <w:t>103</w:t>
      </w:r>
      <w:r w:rsidRPr="00E9799B">
        <w:rPr>
          <w:rFonts w:ascii="Arial" w:hAnsi="Arial" w:cs="Arial"/>
          <w:color w:val="000000"/>
          <w:sz w:val="18"/>
          <w:szCs w:val="18"/>
        </w:rPr>
        <w:tab/>
        <w:t>56566 Neuwied</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82216 Maisach</w:t>
      </w:r>
    </w:p>
    <w:p w14:paraId="05F7D51E" w14:textId="709EE99D" w:rsidR="00674735" w:rsidRPr="009A5B3F" w:rsidRDefault="00311130" w:rsidP="001C7237">
      <w:pPr>
        <w:pStyle w:val="StandardWeb"/>
        <w:spacing w:before="0" w:beforeAutospacing="0" w:after="0" w:afterAutospacing="0"/>
        <w:rPr>
          <w:rFonts w:ascii="Arial" w:hAnsi="Arial" w:cs="Arial"/>
          <w:color w:val="000000"/>
          <w:sz w:val="18"/>
          <w:szCs w:val="18"/>
        </w:rPr>
      </w:pPr>
      <w:hyperlink r:id="rId17" w:history="1">
        <w:r w:rsidRPr="009A5B3F">
          <w:rPr>
            <w:rStyle w:val="Hyperlink"/>
            <w:rFonts w:ascii="Arial" w:hAnsi="Arial" w:cs="Arial"/>
            <w:sz w:val="18"/>
            <w:szCs w:val="18"/>
          </w:rPr>
          <w:t>anna.behrendt@raab-gruppe.de</w:t>
        </w:r>
      </w:hyperlink>
      <w:r w:rsidRPr="009A5B3F">
        <w:rPr>
          <w:rFonts w:ascii="Arial" w:hAnsi="Arial" w:cs="Arial"/>
          <w:sz w:val="18"/>
          <w:szCs w:val="18"/>
        </w:rPr>
        <w:t xml:space="preserve"> </w:t>
      </w:r>
      <w:r w:rsidR="00EE230D" w:rsidRPr="009A5B3F">
        <w:rPr>
          <w:rFonts w:ascii="Arial" w:hAnsi="Arial" w:cs="Arial"/>
          <w:sz w:val="18"/>
          <w:szCs w:val="18"/>
        </w:rPr>
        <w:tab/>
      </w:r>
      <w:hyperlink r:id="rId18" w:history="1">
        <w:r w:rsidR="009A5B3F" w:rsidRPr="009A5B3F">
          <w:rPr>
            <w:rStyle w:val="Hyperlink"/>
            <w:rFonts w:ascii="Arial" w:hAnsi="Arial" w:cs="Arial"/>
            <w:sz w:val="18"/>
            <w:szCs w:val="18"/>
          </w:rPr>
          <w:t>info@raab-gruppe.de</w:t>
        </w:r>
      </w:hyperlink>
      <w:r w:rsidR="00674735" w:rsidRPr="009A5B3F">
        <w:rPr>
          <w:rFonts w:ascii="Arial" w:hAnsi="Arial" w:cs="Arial"/>
          <w:color w:val="000000"/>
          <w:sz w:val="18"/>
          <w:szCs w:val="18"/>
        </w:rPr>
        <w:tab/>
      </w:r>
      <w:r w:rsidR="00674735" w:rsidRPr="009A5B3F">
        <w:rPr>
          <w:rFonts w:ascii="Arial" w:hAnsi="Arial" w:cs="Arial"/>
          <w:color w:val="000000"/>
          <w:sz w:val="18"/>
          <w:szCs w:val="18"/>
        </w:rPr>
        <w:tab/>
      </w:r>
      <w:r w:rsidR="00674735" w:rsidRPr="009A5B3F">
        <w:rPr>
          <w:rFonts w:ascii="Arial" w:hAnsi="Arial" w:cs="Arial"/>
          <w:color w:val="000000"/>
          <w:sz w:val="18"/>
          <w:szCs w:val="18"/>
        </w:rPr>
        <w:tab/>
      </w:r>
      <w:hyperlink r:id="rId19" w:history="1">
        <w:r w:rsidR="00674735" w:rsidRPr="009A5B3F">
          <w:rPr>
            <w:rStyle w:val="Hyperlink"/>
            <w:rFonts w:ascii="Arial" w:hAnsi="Arial" w:cs="Arial"/>
            <w:sz w:val="18"/>
            <w:szCs w:val="18"/>
          </w:rPr>
          <w:t>info@raab-gruppe.de</w:t>
        </w:r>
      </w:hyperlink>
    </w:p>
    <w:p w14:paraId="0FB79AA5" w14:textId="7FED7547" w:rsidR="00674735" w:rsidRPr="00E9799B" w:rsidRDefault="00A13B0D" w:rsidP="001C7237">
      <w:pPr>
        <w:pStyle w:val="StandardWeb"/>
        <w:spacing w:before="0" w:beforeAutospacing="0" w:after="0" w:afterAutospacing="0"/>
        <w:rPr>
          <w:rFonts w:ascii="Arial" w:hAnsi="Arial" w:cs="Arial"/>
          <w:color w:val="000000"/>
          <w:sz w:val="18"/>
          <w:szCs w:val="18"/>
        </w:rPr>
      </w:pPr>
      <w:r>
        <w:t>www.</w:t>
      </w:r>
      <w:hyperlink r:id="rId20" w:history="1">
        <w:r w:rsidR="00674735" w:rsidRPr="00E9799B">
          <w:rPr>
            <w:rStyle w:val="Hyperlink"/>
            <w:rFonts w:ascii="Arial" w:hAnsi="Arial" w:cs="Arial"/>
            <w:sz w:val="18"/>
            <w:szCs w:val="18"/>
          </w:rPr>
          <w:t>raab-gruppe.de</w:t>
        </w:r>
      </w:hyperlink>
      <w:r w:rsidR="00674735" w:rsidRPr="00E9799B">
        <w:rPr>
          <w:rFonts w:ascii="Arial" w:hAnsi="Arial" w:cs="Arial"/>
          <w:color w:val="000000"/>
          <w:sz w:val="18"/>
          <w:szCs w:val="18"/>
        </w:rPr>
        <w:tab/>
      </w:r>
      <w:r w:rsidR="00674735" w:rsidRPr="00E9799B">
        <w:rPr>
          <w:rFonts w:ascii="Arial" w:hAnsi="Arial" w:cs="Arial"/>
          <w:color w:val="000000"/>
          <w:sz w:val="18"/>
          <w:szCs w:val="18"/>
        </w:rPr>
        <w:tab/>
      </w:r>
      <w:r w:rsidR="00674735" w:rsidRPr="00E9799B">
        <w:rPr>
          <w:rFonts w:ascii="Arial" w:hAnsi="Arial" w:cs="Arial"/>
          <w:color w:val="000000"/>
          <w:sz w:val="18"/>
          <w:szCs w:val="18"/>
        </w:rPr>
        <w:tab/>
      </w:r>
      <w:hyperlink r:id="rId21" w:history="1">
        <w:r w:rsidR="00674735" w:rsidRPr="00E9799B">
          <w:rPr>
            <w:rStyle w:val="Hyperlink"/>
            <w:rFonts w:ascii="Arial" w:hAnsi="Arial" w:cs="Arial"/>
            <w:sz w:val="18"/>
            <w:szCs w:val="18"/>
          </w:rPr>
          <w:t>www.raab-gruppe.de</w:t>
        </w:r>
      </w:hyperlink>
      <w:r w:rsidR="00674735" w:rsidRPr="00E9799B">
        <w:rPr>
          <w:rFonts w:ascii="Arial" w:hAnsi="Arial" w:cs="Arial"/>
          <w:color w:val="000000"/>
          <w:sz w:val="18"/>
          <w:szCs w:val="18"/>
        </w:rPr>
        <w:tab/>
      </w:r>
      <w:r w:rsidR="00674735" w:rsidRPr="00E9799B">
        <w:rPr>
          <w:rFonts w:ascii="Arial" w:hAnsi="Arial" w:cs="Arial"/>
          <w:color w:val="000000"/>
          <w:sz w:val="18"/>
          <w:szCs w:val="18"/>
        </w:rPr>
        <w:tab/>
      </w:r>
      <w:r w:rsidR="00674735" w:rsidRPr="00E9799B">
        <w:rPr>
          <w:rFonts w:ascii="Arial" w:hAnsi="Arial" w:cs="Arial"/>
          <w:color w:val="000000"/>
          <w:sz w:val="18"/>
          <w:szCs w:val="18"/>
        </w:rPr>
        <w:tab/>
      </w:r>
      <w:hyperlink r:id="rId22" w:history="1">
        <w:r w:rsidR="00674735" w:rsidRPr="00E9799B">
          <w:rPr>
            <w:rStyle w:val="Hyperlink"/>
            <w:rFonts w:ascii="Arial" w:hAnsi="Arial" w:cs="Arial"/>
            <w:sz w:val="18"/>
            <w:szCs w:val="18"/>
          </w:rPr>
          <w:t>www.raab-gruppe.de</w:t>
        </w:r>
      </w:hyperlink>
    </w:p>
    <w:p w14:paraId="11B46F01" w14:textId="77777777" w:rsidR="00674735" w:rsidRPr="00C35F97" w:rsidRDefault="00674735" w:rsidP="00674735">
      <w:pPr>
        <w:pStyle w:val="StandardWeb"/>
        <w:spacing w:before="0" w:beforeAutospacing="0" w:after="0" w:afterAutospacing="0" w:line="281" w:lineRule="auto"/>
        <w:rPr>
          <w:rFonts w:ascii="Arial" w:hAnsi="Arial" w:cs="Arial"/>
          <w:sz w:val="24"/>
          <w:szCs w:val="24"/>
        </w:rPr>
      </w:pPr>
      <w:r w:rsidRPr="00C35F97">
        <w:rPr>
          <w:rFonts w:ascii="Arial" w:hAnsi="Arial" w:cs="Arial"/>
          <w:color w:val="000000"/>
          <w:sz w:val="18"/>
          <w:szCs w:val="18"/>
        </w:rPr>
        <w:t> </w:t>
      </w:r>
    </w:p>
    <w:p w14:paraId="77F46F43" w14:textId="77777777" w:rsidR="00E778D8" w:rsidRPr="00C35F97" w:rsidRDefault="00E778D8" w:rsidP="00E778D8">
      <w:pPr>
        <w:pStyle w:val="StandardWeb"/>
        <w:spacing w:before="0" w:beforeAutospacing="0" w:after="0" w:afterAutospacing="0" w:line="281" w:lineRule="auto"/>
        <w:rPr>
          <w:rFonts w:ascii="Arial" w:hAnsi="Arial" w:cs="Arial"/>
          <w:sz w:val="24"/>
          <w:szCs w:val="24"/>
        </w:rPr>
      </w:pPr>
      <w:r w:rsidRPr="00C35F97">
        <w:rPr>
          <w:rFonts w:ascii="Arial" w:hAnsi="Arial" w:cs="Arial"/>
          <w:b/>
          <w:bCs/>
          <w:color w:val="000000"/>
          <w:sz w:val="18"/>
          <w:szCs w:val="18"/>
        </w:rPr>
        <w:t>Agenturkontakt</w:t>
      </w:r>
    </w:p>
    <w:p w14:paraId="5B6171AE"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Marion Paul</w:t>
      </w:r>
    </w:p>
    <w:p w14:paraId="4452FF85" w14:textId="7B6FF9B2"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Waldecker PR</w:t>
      </w:r>
      <w:r w:rsidR="004D5052">
        <w:rPr>
          <w:rFonts w:ascii="Arial" w:hAnsi="Arial" w:cs="Arial"/>
          <w:sz w:val="18"/>
          <w:szCs w:val="18"/>
        </w:rPr>
        <w:t xml:space="preserve"> GmbH</w:t>
      </w:r>
    </w:p>
    <w:p w14:paraId="3F216CF4"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Tel.: +49 (0) 6772 969 87 39</w:t>
      </w:r>
    </w:p>
    <w:p w14:paraId="005DAC1A" w14:textId="77777777" w:rsidR="007D6FB7" w:rsidRPr="00FA015F" w:rsidRDefault="007D6FB7" w:rsidP="007D6FB7">
      <w:pPr>
        <w:pStyle w:val="StandardWeb"/>
        <w:spacing w:before="0" w:beforeAutospacing="0" w:after="0" w:afterAutospacing="0"/>
        <w:rPr>
          <w:rFonts w:ascii="Arial" w:hAnsi="Arial" w:cs="Arial"/>
          <w:sz w:val="24"/>
          <w:szCs w:val="24"/>
        </w:rPr>
      </w:pPr>
      <w:hyperlink r:id="rId23" w:history="1">
        <w:r w:rsidRPr="004101B7">
          <w:rPr>
            <w:rStyle w:val="Hyperlink"/>
          </w:rPr>
          <w:t>paul@waldecker-pr.de</w:t>
        </w:r>
      </w:hyperlink>
      <w:r>
        <w:t xml:space="preserve"> </w:t>
      </w:r>
    </w:p>
    <w:p w14:paraId="24A024A8" w14:textId="77777777" w:rsidR="007D6FB7" w:rsidRDefault="007D6FB7" w:rsidP="007D6FB7">
      <w:pPr>
        <w:pStyle w:val="StandardWeb"/>
        <w:spacing w:before="0" w:beforeAutospacing="0" w:after="0" w:afterAutospacing="0"/>
        <w:rPr>
          <w:rStyle w:val="Hyperlink"/>
          <w:rFonts w:ascii="Arial" w:hAnsi="Arial" w:cs="Arial"/>
          <w:sz w:val="18"/>
          <w:szCs w:val="18"/>
        </w:rPr>
      </w:pPr>
      <w:hyperlink r:id="rId24" w:history="1">
        <w:r w:rsidRPr="00A910A3">
          <w:rPr>
            <w:rStyle w:val="Hyperlink"/>
            <w:rFonts w:ascii="Arial" w:hAnsi="Arial" w:cs="Arial"/>
            <w:sz w:val="18"/>
            <w:szCs w:val="18"/>
          </w:rPr>
          <w:t>waldecker-pr.de</w:t>
        </w:r>
      </w:hyperlink>
    </w:p>
    <w:p w14:paraId="7E2B53C6" w14:textId="5D2993A4" w:rsidR="00C35F97" w:rsidRDefault="00C35F97" w:rsidP="007D6FB7">
      <w:pPr>
        <w:pStyle w:val="StandardWeb"/>
        <w:spacing w:before="0" w:beforeAutospacing="0" w:after="0" w:afterAutospacing="0" w:line="281" w:lineRule="auto"/>
        <w:rPr>
          <w:rFonts w:ascii="Arial" w:hAnsi="Arial" w:cs="Arial"/>
          <w:sz w:val="18"/>
          <w:szCs w:val="18"/>
        </w:rPr>
      </w:pPr>
    </w:p>
    <w:p w14:paraId="42A1C4B2" w14:textId="6A1FA241" w:rsidR="006F203E" w:rsidRPr="00FA015F" w:rsidRDefault="006F203E" w:rsidP="006F203E">
      <w:pPr>
        <w:pStyle w:val="StandardWeb"/>
        <w:spacing w:before="0" w:beforeAutospacing="0" w:after="0" w:afterAutospacing="0"/>
        <w:rPr>
          <w:rFonts w:ascii="Arial" w:hAnsi="Arial" w:cs="Arial"/>
          <w:sz w:val="18"/>
          <w:szCs w:val="18"/>
        </w:rPr>
      </w:pPr>
      <w:r w:rsidRPr="00EA2871">
        <w:rPr>
          <w:rStyle w:val="Hyperlink"/>
          <w:rFonts w:ascii="Arial" w:hAnsi="Arial" w:cs="Arial"/>
          <w:color w:val="auto"/>
          <w:sz w:val="18"/>
          <w:szCs w:val="18"/>
          <w:u w:val="none"/>
        </w:rPr>
        <w:t xml:space="preserve">Referenznummer: </w:t>
      </w:r>
      <w:r w:rsidR="00194F9D" w:rsidRPr="00194F9D">
        <w:rPr>
          <w:rStyle w:val="Hyperlink"/>
          <w:rFonts w:ascii="Arial" w:hAnsi="Arial" w:cs="Arial"/>
          <w:color w:val="auto"/>
          <w:sz w:val="18"/>
          <w:szCs w:val="18"/>
          <w:u w:val="none"/>
        </w:rPr>
        <w:t xml:space="preserve">2024 </w:t>
      </w:r>
      <w:r w:rsidR="009A5B3F">
        <w:rPr>
          <w:rStyle w:val="Hyperlink"/>
          <w:rFonts w:ascii="Arial" w:hAnsi="Arial" w:cs="Arial"/>
          <w:color w:val="auto"/>
          <w:sz w:val="18"/>
          <w:szCs w:val="18"/>
          <w:u w:val="none"/>
        </w:rPr>
        <w:t>09 10</w:t>
      </w:r>
      <w:r w:rsidR="00AF2ABE">
        <w:rPr>
          <w:rStyle w:val="Hyperlink"/>
          <w:rFonts w:ascii="Arial" w:hAnsi="Arial" w:cs="Arial"/>
          <w:color w:val="auto"/>
          <w:sz w:val="18"/>
          <w:szCs w:val="18"/>
          <w:u w:val="none"/>
        </w:rPr>
        <w:t xml:space="preserve"> </w:t>
      </w:r>
      <w:r w:rsidR="00BF3397">
        <w:rPr>
          <w:rStyle w:val="Hyperlink"/>
          <w:rFonts w:ascii="Arial" w:hAnsi="Arial" w:cs="Arial"/>
          <w:color w:val="auto"/>
          <w:sz w:val="18"/>
          <w:szCs w:val="18"/>
          <w:u w:val="none"/>
        </w:rPr>
        <w:t>Raab</w:t>
      </w:r>
      <w:r w:rsidR="00AF2ABE">
        <w:rPr>
          <w:rStyle w:val="Hyperlink"/>
          <w:rFonts w:ascii="Arial" w:hAnsi="Arial" w:cs="Arial"/>
          <w:color w:val="auto"/>
          <w:sz w:val="18"/>
          <w:szCs w:val="18"/>
          <w:u w:val="none"/>
        </w:rPr>
        <w:t xml:space="preserve"> Info zu Ref</w:t>
      </w:r>
      <w:r w:rsidR="00930DAC">
        <w:rPr>
          <w:rStyle w:val="Hyperlink"/>
          <w:rFonts w:ascii="Arial" w:hAnsi="Arial" w:cs="Arial"/>
          <w:color w:val="auto"/>
          <w:sz w:val="18"/>
          <w:szCs w:val="18"/>
          <w:u w:val="none"/>
        </w:rPr>
        <w:t>erenz</w:t>
      </w:r>
      <w:r w:rsidR="00AF2ABE">
        <w:rPr>
          <w:rStyle w:val="Hyperlink"/>
          <w:rFonts w:ascii="Arial" w:hAnsi="Arial" w:cs="Arial"/>
          <w:color w:val="auto"/>
          <w:sz w:val="18"/>
          <w:szCs w:val="18"/>
          <w:u w:val="none"/>
        </w:rPr>
        <w:t xml:space="preserve"> Uvex</w:t>
      </w:r>
    </w:p>
    <w:sectPr w:rsidR="006F203E" w:rsidRPr="00FA015F" w:rsidSect="000F5ECD">
      <w:type w:val="continuous"/>
      <w:pgSz w:w="11906" w:h="16838"/>
      <w:pgMar w:top="2268" w:right="1588" w:bottom="709"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39DE26" w14:textId="77777777" w:rsidR="0016514D" w:rsidRDefault="0016514D" w:rsidP="00377ADC">
      <w:pPr>
        <w:spacing w:after="0" w:line="240" w:lineRule="auto"/>
      </w:pPr>
      <w:r>
        <w:separator/>
      </w:r>
    </w:p>
  </w:endnote>
  <w:endnote w:type="continuationSeparator" w:id="0">
    <w:p w14:paraId="44CC29D5" w14:textId="77777777" w:rsidR="0016514D" w:rsidRDefault="0016514D" w:rsidP="00377ADC">
      <w:pPr>
        <w:spacing w:after="0" w:line="240" w:lineRule="auto"/>
      </w:pPr>
      <w:r>
        <w:continuationSeparator/>
      </w:r>
    </w:p>
  </w:endnote>
  <w:endnote w:type="continuationNotice" w:id="1">
    <w:p w14:paraId="756F9B4F" w14:textId="77777777" w:rsidR="0016514D" w:rsidRDefault="0016514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C7CD4F" w14:textId="77777777" w:rsidR="0016514D" w:rsidRDefault="0016514D" w:rsidP="00377ADC">
      <w:pPr>
        <w:spacing w:after="0" w:line="240" w:lineRule="auto"/>
      </w:pPr>
      <w:r>
        <w:separator/>
      </w:r>
    </w:p>
  </w:footnote>
  <w:footnote w:type="continuationSeparator" w:id="0">
    <w:p w14:paraId="4CE7E87B" w14:textId="77777777" w:rsidR="0016514D" w:rsidRDefault="0016514D" w:rsidP="00377ADC">
      <w:pPr>
        <w:spacing w:after="0" w:line="240" w:lineRule="auto"/>
      </w:pPr>
      <w:r>
        <w:continuationSeparator/>
      </w:r>
    </w:p>
  </w:footnote>
  <w:footnote w:type="continuationNotice" w:id="1">
    <w:p w14:paraId="4D3477B3" w14:textId="77777777" w:rsidR="0016514D" w:rsidRDefault="0016514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333"/>
      <w:gridCol w:w="4284"/>
    </w:tblGrid>
    <w:tr w:rsidR="00AB6980" w:rsidRPr="00AB6980" w14:paraId="78738BE0" w14:textId="77777777" w:rsidTr="001800C0">
      <w:tc>
        <w:tcPr>
          <w:tcW w:w="4531" w:type="dxa"/>
          <w:shd w:val="clear" w:color="auto" w:fill="auto"/>
          <w:vAlign w:val="center"/>
        </w:tcPr>
        <w:p w14:paraId="350E9623" w14:textId="77777777" w:rsidR="00AB6980" w:rsidRPr="00AB6980" w:rsidRDefault="00AB6980" w:rsidP="00AB6980">
          <w:pPr>
            <w:pStyle w:val="Kopfzeile"/>
            <w:rPr>
              <w:rFonts w:ascii="Arial" w:hAnsi="Arial" w:cs="Arial"/>
              <w:color w:val="093C6B"/>
            </w:rPr>
          </w:pPr>
          <w:r w:rsidRPr="009C0DE6">
            <w:rPr>
              <w:rFonts w:ascii="Arial" w:hAnsi="Arial" w:cs="Arial"/>
              <w:color w:val="093C6B"/>
              <w:sz w:val="36"/>
              <w:szCs w:val="36"/>
            </w:rPr>
            <w:t>Pressemitteilung</w:t>
          </w:r>
        </w:p>
      </w:tc>
      <w:tc>
        <w:tcPr>
          <w:tcW w:w="4531" w:type="dxa"/>
          <w:shd w:val="clear" w:color="auto" w:fill="auto"/>
        </w:tcPr>
        <w:p w14:paraId="0BA29D27" w14:textId="0F6ADBBB" w:rsidR="00AB6980" w:rsidRPr="00AB6980" w:rsidRDefault="003A3D00" w:rsidP="00AB6980">
          <w:pPr>
            <w:pStyle w:val="Kopfzeile"/>
            <w:jc w:val="right"/>
            <w:rPr>
              <w:rFonts w:ascii="Arial" w:hAnsi="Arial" w:cs="Arial"/>
            </w:rPr>
          </w:pPr>
          <w:r>
            <w:rPr>
              <w:noProof/>
            </w:rPr>
            <w:drawing>
              <wp:inline distT="0" distB="0" distL="0" distR="0" wp14:anchorId="117C518E" wp14:editId="69517D0A">
                <wp:extent cx="1397106" cy="327660"/>
                <wp:effectExtent l="0" t="0" r="0" b="0"/>
                <wp:docPr id="1134519945" name="Grafik 1134519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242" cy="328865"/>
                        </a:xfrm>
                        <a:prstGeom prst="rect">
                          <a:avLst/>
                        </a:prstGeom>
                        <a:noFill/>
                        <a:ln>
                          <a:noFill/>
                        </a:ln>
                      </pic:spPr>
                    </pic:pic>
                  </a:graphicData>
                </a:graphic>
              </wp:inline>
            </w:drawing>
          </w:r>
        </w:p>
      </w:tc>
    </w:tr>
  </w:tbl>
  <w:p w14:paraId="03C9FEC0" w14:textId="038D63BE" w:rsidR="00377ADC" w:rsidRPr="00AB6980" w:rsidRDefault="00377ADC" w:rsidP="00377ADC">
    <w:pPr>
      <w:pStyle w:val="Kopfzeile"/>
      <w:rPr>
        <w:rFonts w:ascii="Arial" w:hAnsi="Arial" w:cs="Arial"/>
        <w:sz w:val="32"/>
        <w:szCs w:val="3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D02"/>
    <w:rsid w:val="00003DF7"/>
    <w:rsid w:val="000040C1"/>
    <w:rsid w:val="000071AA"/>
    <w:rsid w:val="000073AD"/>
    <w:rsid w:val="000101A3"/>
    <w:rsid w:val="000124C0"/>
    <w:rsid w:val="0001796B"/>
    <w:rsid w:val="00017D80"/>
    <w:rsid w:val="00020307"/>
    <w:rsid w:val="00020655"/>
    <w:rsid w:val="00022ADA"/>
    <w:rsid w:val="000239A6"/>
    <w:rsid w:val="00024774"/>
    <w:rsid w:val="00030279"/>
    <w:rsid w:val="00033398"/>
    <w:rsid w:val="00034406"/>
    <w:rsid w:val="00036329"/>
    <w:rsid w:val="00036C51"/>
    <w:rsid w:val="00037EE2"/>
    <w:rsid w:val="000419E9"/>
    <w:rsid w:val="000425A6"/>
    <w:rsid w:val="000444B9"/>
    <w:rsid w:val="00044676"/>
    <w:rsid w:val="000454A9"/>
    <w:rsid w:val="00045C1A"/>
    <w:rsid w:val="00050509"/>
    <w:rsid w:val="00054676"/>
    <w:rsid w:val="000568CE"/>
    <w:rsid w:val="00056CCD"/>
    <w:rsid w:val="00061443"/>
    <w:rsid w:val="000615D6"/>
    <w:rsid w:val="000617C7"/>
    <w:rsid w:val="000648BA"/>
    <w:rsid w:val="00064A94"/>
    <w:rsid w:val="000651D5"/>
    <w:rsid w:val="0006628B"/>
    <w:rsid w:val="00066F3E"/>
    <w:rsid w:val="00067A3F"/>
    <w:rsid w:val="00072B91"/>
    <w:rsid w:val="00074FB4"/>
    <w:rsid w:val="00077B66"/>
    <w:rsid w:val="00081587"/>
    <w:rsid w:val="0008661E"/>
    <w:rsid w:val="00086AF6"/>
    <w:rsid w:val="00091121"/>
    <w:rsid w:val="00091DC5"/>
    <w:rsid w:val="00092BA9"/>
    <w:rsid w:val="00095D0C"/>
    <w:rsid w:val="000A1992"/>
    <w:rsid w:val="000A28ED"/>
    <w:rsid w:val="000A2D67"/>
    <w:rsid w:val="000A6EC7"/>
    <w:rsid w:val="000A738A"/>
    <w:rsid w:val="000B3202"/>
    <w:rsid w:val="000B43AE"/>
    <w:rsid w:val="000B6BC5"/>
    <w:rsid w:val="000B70CB"/>
    <w:rsid w:val="000B7435"/>
    <w:rsid w:val="000C1E99"/>
    <w:rsid w:val="000C3566"/>
    <w:rsid w:val="000C37D7"/>
    <w:rsid w:val="000C3C96"/>
    <w:rsid w:val="000C6313"/>
    <w:rsid w:val="000D12EE"/>
    <w:rsid w:val="000D29D7"/>
    <w:rsid w:val="000D2C41"/>
    <w:rsid w:val="000D2C4E"/>
    <w:rsid w:val="000D4C82"/>
    <w:rsid w:val="000D63A6"/>
    <w:rsid w:val="000D69CF"/>
    <w:rsid w:val="000D6FDF"/>
    <w:rsid w:val="000D7EC6"/>
    <w:rsid w:val="000E0998"/>
    <w:rsid w:val="000E25E0"/>
    <w:rsid w:val="000E4FC7"/>
    <w:rsid w:val="000E64B9"/>
    <w:rsid w:val="000E7D37"/>
    <w:rsid w:val="000F0E0D"/>
    <w:rsid w:val="000F2E75"/>
    <w:rsid w:val="000F2F0F"/>
    <w:rsid w:val="000F3F45"/>
    <w:rsid w:val="000F451F"/>
    <w:rsid w:val="000F576A"/>
    <w:rsid w:val="000F5ECD"/>
    <w:rsid w:val="000F7E0A"/>
    <w:rsid w:val="00102668"/>
    <w:rsid w:val="00103BB0"/>
    <w:rsid w:val="0010417F"/>
    <w:rsid w:val="00106D36"/>
    <w:rsid w:val="0010769F"/>
    <w:rsid w:val="00112EF1"/>
    <w:rsid w:val="00113112"/>
    <w:rsid w:val="00113C9F"/>
    <w:rsid w:val="00114347"/>
    <w:rsid w:val="00114A44"/>
    <w:rsid w:val="001159F2"/>
    <w:rsid w:val="00115AB0"/>
    <w:rsid w:val="0012254A"/>
    <w:rsid w:val="0012574E"/>
    <w:rsid w:val="00130C46"/>
    <w:rsid w:val="001321AE"/>
    <w:rsid w:val="00132E79"/>
    <w:rsid w:val="00134C4B"/>
    <w:rsid w:val="001350B5"/>
    <w:rsid w:val="001370D3"/>
    <w:rsid w:val="0014300F"/>
    <w:rsid w:val="001439B3"/>
    <w:rsid w:val="0014504C"/>
    <w:rsid w:val="00145390"/>
    <w:rsid w:val="00145F5B"/>
    <w:rsid w:val="0014732E"/>
    <w:rsid w:val="0015163F"/>
    <w:rsid w:val="0015265A"/>
    <w:rsid w:val="0015591B"/>
    <w:rsid w:val="00155C9C"/>
    <w:rsid w:val="00156746"/>
    <w:rsid w:val="001618BB"/>
    <w:rsid w:val="00161D2E"/>
    <w:rsid w:val="001623EA"/>
    <w:rsid w:val="0016428A"/>
    <w:rsid w:val="00165004"/>
    <w:rsid w:val="0016514D"/>
    <w:rsid w:val="0016567C"/>
    <w:rsid w:val="001710FC"/>
    <w:rsid w:val="00171139"/>
    <w:rsid w:val="001800C0"/>
    <w:rsid w:val="001803D1"/>
    <w:rsid w:val="00181BA5"/>
    <w:rsid w:val="00181D71"/>
    <w:rsid w:val="00190712"/>
    <w:rsid w:val="00190CBC"/>
    <w:rsid w:val="00193463"/>
    <w:rsid w:val="00193BD8"/>
    <w:rsid w:val="00193FA0"/>
    <w:rsid w:val="00194B64"/>
    <w:rsid w:val="00194DCA"/>
    <w:rsid w:val="00194F9D"/>
    <w:rsid w:val="001953E8"/>
    <w:rsid w:val="00196BA9"/>
    <w:rsid w:val="00196C54"/>
    <w:rsid w:val="00196E46"/>
    <w:rsid w:val="00197031"/>
    <w:rsid w:val="00197F5E"/>
    <w:rsid w:val="001A03A1"/>
    <w:rsid w:val="001A1E52"/>
    <w:rsid w:val="001A3A66"/>
    <w:rsid w:val="001A473C"/>
    <w:rsid w:val="001A4A98"/>
    <w:rsid w:val="001A7910"/>
    <w:rsid w:val="001A7B55"/>
    <w:rsid w:val="001B152F"/>
    <w:rsid w:val="001B2E8B"/>
    <w:rsid w:val="001B477B"/>
    <w:rsid w:val="001B4CAB"/>
    <w:rsid w:val="001B4DC0"/>
    <w:rsid w:val="001B532D"/>
    <w:rsid w:val="001B5DDA"/>
    <w:rsid w:val="001B6A41"/>
    <w:rsid w:val="001B7C7F"/>
    <w:rsid w:val="001C00D1"/>
    <w:rsid w:val="001C091C"/>
    <w:rsid w:val="001C1717"/>
    <w:rsid w:val="001C433F"/>
    <w:rsid w:val="001C5096"/>
    <w:rsid w:val="001C5741"/>
    <w:rsid w:val="001C7237"/>
    <w:rsid w:val="001C7A3F"/>
    <w:rsid w:val="001D09A1"/>
    <w:rsid w:val="001E0AC9"/>
    <w:rsid w:val="001E0D7C"/>
    <w:rsid w:val="001E154E"/>
    <w:rsid w:val="001E1ABA"/>
    <w:rsid w:val="001E347C"/>
    <w:rsid w:val="001E66EA"/>
    <w:rsid w:val="001E70AA"/>
    <w:rsid w:val="001F0959"/>
    <w:rsid w:val="001F2393"/>
    <w:rsid w:val="002009EF"/>
    <w:rsid w:val="00200DC4"/>
    <w:rsid w:val="00202C14"/>
    <w:rsid w:val="00203316"/>
    <w:rsid w:val="002038F2"/>
    <w:rsid w:val="00204B90"/>
    <w:rsid w:val="002102CE"/>
    <w:rsid w:val="00212C4B"/>
    <w:rsid w:val="002140A0"/>
    <w:rsid w:val="002154CA"/>
    <w:rsid w:val="00215AD0"/>
    <w:rsid w:val="002173E5"/>
    <w:rsid w:val="00220400"/>
    <w:rsid w:val="00220C9C"/>
    <w:rsid w:val="002225E2"/>
    <w:rsid w:val="002225EF"/>
    <w:rsid w:val="00224BE9"/>
    <w:rsid w:val="002265BA"/>
    <w:rsid w:val="002319F0"/>
    <w:rsid w:val="002323B3"/>
    <w:rsid w:val="00233BBE"/>
    <w:rsid w:val="00233FEC"/>
    <w:rsid w:val="0023558E"/>
    <w:rsid w:val="00237583"/>
    <w:rsid w:val="00240BA1"/>
    <w:rsid w:val="00241209"/>
    <w:rsid w:val="002441A1"/>
    <w:rsid w:val="00244731"/>
    <w:rsid w:val="0024545C"/>
    <w:rsid w:val="00246109"/>
    <w:rsid w:val="002477F0"/>
    <w:rsid w:val="00247AF2"/>
    <w:rsid w:val="00253079"/>
    <w:rsid w:val="00260622"/>
    <w:rsid w:val="00261260"/>
    <w:rsid w:val="0026393D"/>
    <w:rsid w:val="002659DF"/>
    <w:rsid w:val="002663E6"/>
    <w:rsid w:val="00271F5A"/>
    <w:rsid w:val="002739E3"/>
    <w:rsid w:val="0027429B"/>
    <w:rsid w:val="0027490B"/>
    <w:rsid w:val="00276778"/>
    <w:rsid w:val="00284564"/>
    <w:rsid w:val="00285E43"/>
    <w:rsid w:val="00290D51"/>
    <w:rsid w:val="00297DDC"/>
    <w:rsid w:val="002A2533"/>
    <w:rsid w:val="002A2E19"/>
    <w:rsid w:val="002A3B2C"/>
    <w:rsid w:val="002A3CB1"/>
    <w:rsid w:val="002A484E"/>
    <w:rsid w:val="002A554E"/>
    <w:rsid w:val="002A56CE"/>
    <w:rsid w:val="002A782B"/>
    <w:rsid w:val="002B2CFD"/>
    <w:rsid w:val="002B68A1"/>
    <w:rsid w:val="002C193C"/>
    <w:rsid w:val="002C1C75"/>
    <w:rsid w:val="002C5034"/>
    <w:rsid w:val="002C72E2"/>
    <w:rsid w:val="002D1861"/>
    <w:rsid w:val="002D1C9A"/>
    <w:rsid w:val="002D4788"/>
    <w:rsid w:val="002D5D44"/>
    <w:rsid w:val="002D752A"/>
    <w:rsid w:val="002D7B26"/>
    <w:rsid w:val="002E21E5"/>
    <w:rsid w:val="002E2B7A"/>
    <w:rsid w:val="002E40B7"/>
    <w:rsid w:val="002E44E5"/>
    <w:rsid w:val="002E5352"/>
    <w:rsid w:val="002F1EB3"/>
    <w:rsid w:val="002F20AB"/>
    <w:rsid w:val="002F6782"/>
    <w:rsid w:val="002F705F"/>
    <w:rsid w:val="003021AD"/>
    <w:rsid w:val="0030277A"/>
    <w:rsid w:val="00304770"/>
    <w:rsid w:val="00306C33"/>
    <w:rsid w:val="00306EBC"/>
    <w:rsid w:val="00311130"/>
    <w:rsid w:val="00311CE0"/>
    <w:rsid w:val="00312682"/>
    <w:rsid w:val="00312931"/>
    <w:rsid w:val="0031303C"/>
    <w:rsid w:val="003177C4"/>
    <w:rsid w:val="003233F0"/>
    <w:rsid w:val="00325657"/>
    <w:rsid w:val="003270F5"/>
    <w:rsid w:val="003273AC"/>
    <w:rsid w:val="00327D99"/>
    <w:rsid w:val="00332AAE"/>
    <w:rsid w:val="00335165"/>
    <w:rsid w:val="00337B59"/>
    <w:rsid w:val="003430FB"/>
    <w:rsid w:val="00345A66"/>
    <w:rsid w:val="0034709B"/>
    <w:rsid w:val="0035031C"/>
    <w:rsid w:val="00352364"/>
    <w:rsid w:val="0035312D"/>
    <w:rsid w:val="00353130"/>
    <w:rsid w:val="00353FB4"/>
    <w:rsid w:val="00356643"/>
    <w:rsid w:val="00360903"/>
    <w:rsid w:val="00361334"/>
    <w:rsid w:val="00362176"/>
    <w:rsid w:val="00367960"/>
    <w:rsid w:val="00371C69"/>
    <w:rsid w:val="00371F0A"/>
    <w:rsid w:val="003751C4"/>
    <w:rsid w:val="00375644"/>
    <w:rsid w:val="00375A92"/>
    <w:rsid w:val="00377ADC"/>
    <w:rsid w:val="00377F0B"/>
    <w:rsid w:val="0038044E"/>
    <w:rsid w:val="00382255"/>
    <w:rsid w:val="00382D4E"/>
    <w:rsid w:val="00382DBD"/>
    <w:rsid w:val="0038342F"/>
    <w:rsid w:val="00384AB0"/>
    <w:rsid w:val="00385648"/>
    <w:rsid w:val="00385E23"/>
    <w:rsid w:val="00386568"/>
    <w:rsid w:val="00387CAE"/>
    <w:rsid w:val="003907B0"/>
    <w:rsid w:val="00395051"/>
    <w:rsid w:val="00395B67"/>
    <w:rsid w:val="00396E76"/>
    <w:rsid w:val="003A3CEC"/>
    <w:rsid w:val="003A3D00"/>
    <w:rsid w:val="003A7659"/>
    <w:rsid w:val="003B27DE"/>
    <w:rsid w:val="003B2859"/>
    <w:rsid w:val="003B31D8"/>
    <w:rsid w:val="003B4012"/>
    <w:rsid w:val="003B55C9"/>
    <w:rsid w:val="003B6086"/>
    <w:rsid w:val="003B708D"/>
    <w:rsid w:val="003B7B4F"/>
    <w:rsid w:val="003B7B73"/>
    <w:rsid w:val="003C02B9"/>
    <w:rsid w:val="003C1EAF"/>
    <w:rsid w:val="003C3ECA"/>
    <w:rsid w:val="003C4943"/>
    <w:rsid w:val="003D14C5"/>
    <w:rsid w:val="003D2EA9"/>
    <w:rsid w:val="003D4236"/>
    <w:rsid w:val="003D5E9E"/>
    <w:rsid w:val="003D608F"/>
    <w:rsid w:val="003E2157"/>
    <w:rsid w:val="003E4FA7"/>
    <w:rsid w:val="003F2195"/>
    <w:rsid w:val="003F282B"/>
    <w:rsid w:val="003F3137"/>
    <w:rsid w:val="003F3685"/>
    <w:rsid w:val="003F72B7"/>
    <w:rsid w:val="0040122C"/>
    <w:rsid w:val="004065E6"/>
    <w:rsid w:val="00406C7A"/>
    <w:rsid w:val="00406F3D"/>
    <w:rsid w:val="0040733B"/>
    <w:rsid w:val="0041477A"/>
    <w:rsid w:val="00414867"/>
    <w:rsid w:val="00414FED"/>
    <w:rsid w:val="00416827"/>
    <w:rsid w:val="00416E52"/>
    <w:rsid w:val="0042054F"/>
    <w:rsid w:val="004246A3"/>
    <w:rsid w:val="00427504"/>
    <w:rsid w:val="00427D0E"/>
    <w:rsid w:val="00432B54"/>
    <w:rsid w:val="00433036"/>
    <w:rsid w:val="00440121"/>
    <w:rsid w:val="00440423"/>
    <w:rsid w:val="0044277B"/>
    <w:rsid w:val="00443847"/>
    <w:rsid w:val="00443CB3"/>
    <w:rsid w:val="004454C3"/>
    <w:rsid w:val="00445D64"/>
    <w:rsid w:val="00445F16"/>
    <w:rsid w:val="0044673F"/>
    <w:rsid w:val="00447024"/>
    <w:rsid w:val="00447BAB"/>
    <w:rsid w:val="0045089B"/>
    <w:rsid w:val="00450BF0"/>
    <w:rsid w:val="00451219"/>
    <w:rsid w:val="0045172D"/>
    <w:rsid w:val="00454785"/>
    <w:rsid w:val="004564FA"/>
    <w:rsid w:val="00463D5B"/>
    <w:rsid w:val="00471281"/>
    <w:rsid w:val="00471CC2"/>
    <w:rsid w:val="00474F4A"/>
    <w:rsid w:val="00475BBD"/>
    <w:rsid w:val="0048022C"/>
    <w:rsid w:val="00480B41"/>
    <w:rsid w:val="00485991"/>
    <w:rsid w:val="00486912"/>
    <w:rsid w:val="00486BB2"/>
    <w:rsid w:val="00490C0A"/>
    <w:rsid w:val="0049556C"/>
    <w:rsid w:val="004A50F5"/>
    <w:rsid w:val="004A517A"/>
    <w:rsid w:val="004A7AE1"/>
    <w:rsid w:val="004B07A7"/>
    <w:rsid w:val="004B2196"/>
    <w:rsid w:val="004B2608"/>
    <w:rsid w:val="004B6646"/>
    <w:rsid w:val="004C2842"/>
    <w:rsid w:val="004C32CE"/>
    <w:rsid w:val="004D1915"/>
    <w:rsid w:val="004D250C"/>
    <w:rsid w:val="004D5052"/>
    <w:rsid w:val="004D6A08"/>
    <w:rsid w:val="004D708B"/>
    <w:rsid w:val="004D796B"/>
    <w:rsid w:val="004E12AE"/>
    <w:rsid w:val="004E3365"/>
    <w:rsid w:val="004E37AD"/>
    <w:rsid w:val="004E50B7"/>
    <w:rsid w:val="004E6082"/>
    <w:rsid w:val="004E6F54"/>
    <w:rsid w:val="004E798C"/>
    <w:rsid w:val="004F0E72"/>
    <w:rsid w:val="004F1218"/>
    <w:rsid w:val="004F1A8B"/>
    <w:rsid w:val="004F272D"/>
    <w:rsid w:val="004F395D"/>
    <w:rsid w:val="004F7157"/>
    <w:rsid w:val="00500033"/>
    <w:rsid w:val="00500DD2"/>
    <w:rsid w:val="00502671"/>
    <w:rsid w:val="005038F4"/>
    <w:rsid w:val="00504030"/>
    <w:rsid w:val="0050626D"/>
    <w:rsid w:val="00506D72"/>
    <w:rsid w:val="00511DB2"/>
    <w:rsid w:val="00512351"/>
    <w:rsid w:val="00514448"/>
    <w:rsid w:val="0051561E"/>
    <w:rsid w:val="00517B54"/>
    <w:rsid w:val="005227E3"/>
    <w:rsid w:val="00524261"/>
    <w:rsid w:val="005253BE"/>
    <w:rsid w:val="00527343"/>
    <w:rsid w:val="00527D61"/>
    <w:rsid w:val="0053086B"/>
    <w:rsid w:val="00532D2B"/>
    <w:rsid w:val="005331BB"/>
    <w:rsid w:val="005348F8"/>
    <w:rsid w:val="0054372D"/>
    <w:rsid w:val="00543FC0"/>
    <w:rsid w:val="00545957"/>
    <w:rsid w:val="00545B45"/>
    <w:rsid w:val="005465A3"/>
    <w:rsid w:val="00547457"/>
    <w:rsid w:val="00550E9D"/>
    <w:rsid w:val="00552227"/>
    <w:rsid w:val="00552F26"/>
    <w:rsid w:val="00553C48"/>
    <w:rsid w:val="00554C01"/>
    <w:rsid w:val="0055533B"/>
    <w:rsid w:val="005555EE"/>
    <w:rsid w:val="00557EFF"/>
    <w:rsid w:val="00560BD0"/>
    <w:rsid w:val="00563956"/>
    <w:rsid w:val="005639A9"/>
    <w:rsid w:val="005649A6"/>
    <w:rsid w:val="00564A3F"/>
    <w:rsid w:val="005667C0"/>
    <w:rsid w:val="00566F1F"/>
    <w:rsid w:val="00575B9C"/>
    <w:rsid w:val="00576448"/>
    <w:rsid w:val="005764A6"/>
    <w:rsid w:val="00582714"/>
    <w:rsid w:val="0059364D"/>
    <w:rsid w:val="00593741"/>
    <w:rsid w:val="00595937"/>
    <w:rsid w:val="00597EDB"/>
    <w:rsid w:val="005A41FF"/>
    <w:rsid w:val="005A4787"/>
    <w:rsid w:val="005A5E33"/>
    <w:rsid w:val="005A5E8E"/>
    <w:rsid w:val="005A7906"/>
    <w:rsid w:val="005B09FB"/>
    <w:rsid w:val="005B1720"/>
    <w:rsid w:val="005B2521"/>
    <w:rsid w:val="005B6CE1"/>
    <w:rsid w:val="005C428C"/>
    <w:rsid w:val="005C482D"/>
    <w:rsid w:val="005C5AAB"/>
    <w:rsid w:val="005C5CB0"/>
    <w:rsid w:val="005C626A"/>
    <w:rsid w:val="005C638F"/>
    <w:rsid w:val="005C7C5A"/>
    <w:rsid w:val="005D41F0"/>
    <w:rsid w:val="005D67A1"/>
    <w:rsid w:val="005D7D9E"/>
    <w:rsid w:val="005E0AEE"/>
    <w:rsid w:val="005E2480"/>
    <w:rsid w:val="005E5E37"/>
    <w:rsid w:val="005E6AEF"/>
    <w:rsid w:val="005F09DD"/>
    <w:rsid w:val="005F21C3"/>
    <w:rsid w:val="005F4754"/>
    <w:rsid w:val="005F5156"/>
    <w:rsid w:val="005F565B"/>
    <w:rsid w:val="006015FD"/>
    <w:rsid w:val="006026B3"/>
    <w:rsid w:val="00606106"/>
    <w:rsid w:val="0061000F"/>
    <w:rsid w:val="00615B4A"/>
    <w:rsid w:val="006165E1"/>
    <w:rsid w:val="00616F44"/>
    <w:rsid w:val="00622862"/>
    <w:rsid w:val="00626A55"/>
    <w:rsid w:val="00630022"/>
    <w:rsid w:val="0063345A"/>
    <w:rsid w:val="006357A8"/>
    <w:rsid w:val="00640792"/>
    <w:rsid w:val="006430D0"/>
    <w:rsid w:val="00644C68"/>
    <w:rsid w:val="00644F82"/>
    <w:rsid w:val="0064633C"/>
    <w:rsid w:val="00647A74"/>
    <w:rsid w:val="006509B8"/>
    <w:rsid w:val="00654359"/>
    <w:rsid w:val="00655CC4"/>
    <w:rsid w:val="0065784C"/>
    <w:rsid w:val="00657921"/>
    <w:rsid w:val="0066032F"/>
    <w:rsid w:val="00660BCA"/>
    <w:rsid w:val="00661A69"/>
    <w:rsid w:val="00663990"/>
    <w:rsid w:val="006648CC"/>
    <w:rsid w:val="00671CB7"/>
    <w:rsid w:val="00672E7F"/>
    <w:rsid w:val="00674735"/>
    <w:rsid w:val="00677B1C"/>
    <w:rsid w:val="00680974"/>
    <w:rsid w:val="00684748"/>
    <w:rsid w:val="006859D5"/>
    <w:rsid w:val="00686765"/>
    <w:rsid w:val="00687F7B"/>
    <w:rsid w:val="00691A45"/>
    <w:rsid w:val="00691E19"/>
    <w:rsid w:val="00692EED"/>
    <w:rsid w:val="00693F94"/>
    <w:rsid w:val="00694EB2"/>
    <w:rsid w:val="00694EC4"/>
    <w:rsid w:val="006957FE"/>
    <w:rsid w:val="00696D43"/>
    <w:rsid w:val="006A2181"/>
    <w:rsid w:val="006A2248"/>
    <w:rsid w:val="006A245D"/>
    <w:rsid w:val="006A3687"/>
    <w:rsid w:val="006A409A"/>
    <w:rsid w:val="006B0E16"/>
    <w:rsid w:val="006B3DDB"/>
    <w:rsid w:val="006B3ED4"/>
    <w:rsid w:val="006B4A39"/>
    <w:rsid w:val="006C17F9"/>
    <w:rsid w:val="006C322D"/>
    <w:rsid w:val="006C4339"/>
    <w:rsid w:val="006C527B"/>
    <w:rsid w:val="006D3AF6"/>
    <w:rsid w:val="006D701B"/>
    <w:rsid w:val="006D7FAB"/>
    <w:rsid w:val="006E01E0"/>
    <w:rsid w:val="006E2745"/>
    <w:rsid w:val="006E28A1"/>
    <w:rsid w:val="006F1CCB"/>
    <w:rsid w:val="006F203E"/>
    <w:rsid w:val="006F2416"/>
    <w:rsid w:val="006F2788"/>
    <w:rsid w:val="006F4D93"/>
    <w:rsid w:val="006F5A47"/>
    <w:rsid w:val="006F630A"/>
    <w:rsid w:val="0070359A"/>
    <w:rsid w:val="00704760"/>
    <w:rsid w:val="00706AD7"/>
    <w:rsid w:val="00706C90"/>
    <w:rsid w:val="00711368"/>
    <w:rsid w:val="007227A1"/>
    <w:rsid w:val="0072380E"/>
    <w:rsid w:val="00725B7A"/>
    <w:rsid w:val="00725BC4"/>
    <w:rsid w:val="00726763"/>
    <w:rsid w:val="00731363"/>
    <w:rsid w:val="00732D02"/>
    <w:rsid w:val="00734966"/>
    <w:rsid w:val="00735BF9"/>
    <w:rsid w:val="00735CBF"/>
    <w:rsid w:val="00742B9F"/>
    <w:rsid w:val="007458A1"/>
    <w:rsid w:val="0075107F"/>
    <w:rsid w:val="00751491"/>
    <w:rsid w:val="00753158"/>
    <w:rsid w:val="007534A2"/>
    <w:rsid w:val="007616FB"/>
    <w:rsid w:val="00761FEE"/>
    <w:rsid w:val="00767E05"/>
    <w:rsid w:val="00767FF5"/>
    <w:rsid w:val="00771104"/>
    <w:rsid w:val="00771D32"/>
    <w:rsid w:val="007724F6"/>
    <w:rsid w:val="0077437D"/>
    <w:rsid w:val="00781E29"/>
    <w:rsid w:val="0078401A"/>
    <w:rsid w:val="00785C90"/>
    <w:rsid w:val="00785DC9"/>
    <w:rsid w:val="0078602F"/>
    <w:rsid w:val="007914D9"/>
    <w:rsid w:val="007923A1"/>
    <w:rsid w:val="00793137"/>
    <w:rsid w:val="00794A02"/>
    <w:rsid w:val="007951B0"/>
    <w:rsid w:val="007A14BF"/>
    <w:rsid w:val="007A43B7"/>
    <w:rsid w:val="007A661E"/>
    <w:rsid w:val="007A795D"/>
    <w:rsid w:val="007B03F2"/>
    <w:rsid w:val="007B225D"/>
    <w:rsid w:val="007B25E6"/>
    <w:rsid w:val="007B3CED"/>
    <w:rsid w:val="007B3EFA"/>
    <w:rsid w:val="007B5CA4"/>
    <w:rsid w:val="007B72A8"/>
    <w:rsid w:val="007C075D"/>
    <w:rsid w:val="007C1262"/>
    <w:rsid w:val="007C22EA"/>
    <w:rsid w:val="007C45EF"/>
    <w:rsid w:val="007C46A1"/>
    <w:rsid w:val="007C7211"/>
    <w:rsid w:val="007D2E3D"/>
    <w:rsid w:val="007D2E8A"/>
    <w:rsid w:val="007D48D2"/>
    <w:rsid w:val="007D5E87"/>
    <w:rsid w:val="007D6FB7"/>
    <w:rsid w:val="007D7F65"/>
    <w:rsid w:val="007E03AD"/>
    <w:rsid w:val="007E0408"/>
    <w:rsid w:val="007E193D"/>
    <w:rsid w:val="007E2205"/>
    <w:rsid w:val="007E2BB5"/>
    <w:rsid w:val="007E3D8A"/>
    <w:rsid w:val="007E3FC2"/>
    <w:rsid w:val="007E476F"/>
    <w:rsid w:val="007E4977"/>
    <w:rsid w:val="007E53A7"/>
    <w:rsid w:val="007E5CE2"/>
    <w:rsid w:val="007E5E14"/>
    <w:rsid w:val="007E668F"/>
    <w:rsid w:val="007F1FA9"/>
    <w:rsid w:val="007F7A93"/>
    <w:rsid w:val="0080051A"/>
    <w:rsid w:val="00806307"/>
    <w:rsid w:val="008124E5"/>
    <w:rsid w:val="00813E9E"/>
    <w:rsid w:val="00815993"/>
    <w:rsid w:val="00816241"/>
    <w:rsid w:val="00816FDA"/>
    <w:rsid w:val="00820991"/>
    <w:rsid w:val="008252F7"/>
    <w:rsid w:val="0082569D"/>
    <w:rsid w:val="008264F0"/>
    <w:rsid w:val="0082712A"/>
    <w:rsid w:val="008326B3"/>
    <w:rsid w:val="008332A7"/>
    <w:rsid w:val="00833602"/>
    <w:rsid w:val="008346C2"/>
    <w:rsid w:val="00841321"/>
    <w:rsid w:val="0084322D"/>
    <w:rsid w:val="00845F87"/>
    <w:rsid w:val="008474CB"/>
    <w:rsid w:val="00850810"/>
    <w:rsid w:val="00853828"/>
    <w:rsid w:val="00854898"/>
    <w:rsid w:val="008549BD"/>
    <w:rsid w:val="00854CA1"/>
    <w:rsid w:val="0085552F"/>
    <w:rsid w:val="008646BE"/>
    <w:rsid w:val="008678A8"/>
    <w:rsid w:val="00871FE3"/>
    <w:rsid w:val="00876211"/>
    <w:rsid w:val="0087735B"/>
    <w:rsid w:val="008802E1"/>
    <w:rsid w:val="00880DE3"/>
    <w:rsid w:val="008858C8"/>
    <w:rsid w:val="00886BD8"/>
    <w:rsid w:val="00886C77"/>
    <w:rsid w:val="00887160"/>
    <w:rsid w:val="0089009E"/>
    <w:rsid w:val="00890FC9"/>
    <w:rsid w:val="0089292A"/>
    <w:rsid w:val="00892C56"/>
    <w:rsid w:val="008941F3"/>
    <w:rsid w:val="0089432E"/>
    <w:rsid w:val="00895DF8"/>
    <w:rsid w:val="008A0CBA"/>
    <w:rsid w:val="008B1ADE"/>
    <w:rsid w:val="008B2D0C"/>
    <w:rsid w:val="008B4DFE"/>
    <w:rsid w:val="008C0DC0"/>
    <w:rsid w:val="008C628D"/>
    <w:rsid w:val="008D0A84"/>
    <w:rsid w:val="008D1649"/>
    <w:rsid w:val="008D1F3D"/>
    <w:rsid w:val="008D2307"/>
    <w:rsid w:val="008D28A2"/>
    <w:rsid w:val="008D67D5"/>
    <w:rsid w:val="008D6D3E"/>
    <w:rsid w:val="008E0674"/>
    <w:rsid w:val="008E2431"/>
    <w:rsid w:val="008F0331"/>
    <w:rsid w:val="008F10AB"/>
    <w:rsid w:val="008F1D27"/>
    <w:rsid w:val="008F3959"/>
    <w:rsid w:val="008F5B3C"/>
    <w:rsid w:val="008F6DD2"/>
    <w:rsid w:val="008F7025"/>
    <w:rsid w:val="008F7331"/>
    <w:rsid w:val="009011D9"/>
    <w:rsid w:val="009026B9"/>
    <w:rsid w:val="00906066"/>
    <w:rsid w:val="009063F4"/>
    <w:rsid w:val="009068A4"/>
    <w:rsid w:val="00913E61"/>
    <w:rsid w:val="00914B93"/>
    <w:rsid w:val="00915C02"/>
    <w:rsid w:val="00915C49"/>
    <w:rsid w:val="00917A38"/>
    <w:rsid w:val="00917EF3"/>
    <w:rsid w:val="00920D1B"/>
    <w:rsid w:val="00921DA4"/>
    <w:rsid w:val="0092299B"/>
    <w:rsid w:val="0092465F"/>
    <w:rsid w:val="00925859"/>
    <w:rsid w:val="00930DAC"/>
    <w:rsid w:val="0093631A"/>
    <w:rsid w:val="00936328"/>
    <w:rsid w:val="0093641F"/>
    <w:rsid w:val="00944AA5"/>
    <w:rsid w:val="0094642B"/>
    <w:rsid w:val="00951829"/>
    <w:rsid w:val="009527FA"/>
    <w:rsid w:val="009537D4"/>
    <w:rsid w:val="0095414E"/>
    <w:rsid w:val="0095517E"/>
    <w:rsid w:val="00957068"/>
    <w:rsid w:val="00965282"/>
    <w:rsid w:val="009742B7"/>
    <w:rsid w:val="009742E4"/>
    <w:rsid w:val="0097564D"/>
    <w:rsid w:val="00977D52"/>
    <w:rsid w:val="009811D0"/>
    <w:rsid w:val="0098283A"/>
    <w:rsid w:val="00982CE9"/>
    <w:rsid w:val="009852D3"/>
    <w:rsid w:val="00992247"/>
    <w:rsid w:val="009924A3"/>
    <w:rsid w:val="0099267F"/>
    <w:rsid w:val="0099283C"/>
    <w:rsid w:val="00992A58"/>
    <w:rsid w:val="00992BBB"/>
    <w:rsid w:val="0099541B"/>
    <w:rsid w:val="00996B2A"/>
    <w:rsid w:val="00996DFE"/>
    <w:rsid w:val="009976AF"/>
    <w:rsid w:val="00997758"/>
    <w:rsid w:val="009A068B"/>
    <w:rsid w:val="009A35C4"/>
    <w:rsid w:val="009A373F"/>
    <w:rsid w:val="009A4BFF"/>
    <w:rsid w:val="009A56AB"/>
    <w:rsid w:val="009A5B3F"/>
    <w:rsid w:val="009A6432"/>
    <w:rsid w:val="009A6FAF"/>
    <w:rsid w:val="009A7A4C"/>
    <w:rsid w:val="009B235A"/>
    <w:rsid w:val="009B2A72"/>
    <w:rsid w:val="009B3CD5"/>
    <w:rsid w:val="009B52C5"/>
    <w:rsid w:val="009B694A"/>
    <w:rsid w:val="009C00F2"/>
    <w:rsid w:val="009C03E6"/>
    <w:rsid w:val="009C0CC5"/>
    <w:rsid w:val="009C0DE6"/>
    <w:rsid w:val="009C1DB1"/>
    <w:rsid w:val="009C24B7"/>
    <w:rsid w:val="009C5062"/>
    <w:rsid w:val="009C5938"/>
    <w:rsid w:val="009C6175"/>
    <w:rsid w:val="009C6279"/>
    <w:rsid w:val="009D27C3"/>
    <w:rsid w:val="009D7927"/>
    <w:rsid w:val="009E76E3"/>
    <w:rsid w:val="009F04FC"/>
    <w:rsid w:val="009F3BC3"/>
    <w:rsid w:val="009F444D"/>
    <w:rsid w:val="009F5085"/>
    <w:rsid w:val="009F56E2"/>
    <w:rsid w:val="009F63A9"/>
    <w:rsid w:val="009F72F7"/>
    <w:rsid w:val="009F7E30"/>
    <w:rsid w:val="00A00AE9"/>
    <w:rsid w:val="00A0299B"/>
    <w:rsid w:val="00A02FAF"/>
    <w:rsid w:val="00A034D6"/>
    <w:rsid w:val="00A03DD5"/>
    <w:rsid w:val="00A07222"/>
    <w:rsid w:val="00A11481"/>
    <w:rsid w:val="00A12F40"/>
    <w:rsid w:val="00A13B0D"/>
    <w:rsid w:val="00A17928"/>
    <w:rsid w:val="00A21D1F"/>
    <w:rsid w:val="00A24EE3"/>
    <w:rsid w:val="00A24F42"/>
    <w:rsid w:val="00A26026"/>
    <w:rsid w:val="00A27341"/>
    <w:rsid w:val="00A27C9F"/>
    <w:rsid w:val="00A3073A"/>
    <w:rsid w:val="00A33380"/>
    <w:rsid w:val="00A33B6E"/>
    <w:rsid w:val="00A3678E"/>
    <w:rsid w:val="00A37A6D"/>
    <w:rsid w:val="00A46CDA"/>
    <w:rsid w:val="00A47249"/>
    <w:rsid w:val="00A55888"/>
    <w:rsid w:val="00A56BAE"/>
    <w:rsid w:val="00A56C69"/>
    <w:rsid w:val="00A56D6C"/>
    <w:rsid w:val="00A646D9"/>
    <w:rsid w:val="00A6695D"/>
    <w:rsid w:val="00A71BC8"/>
    <w:rsid w:val="00A721EC"/>
    <w:rsid w:val="00A74F50"/>
    <w:rsid w:val="00A7521F"/>
    <w:rsid w:val="00A76C37"/>
    <w:rsid w:val="00A775B1"/>
    <w:rsid w:val="00A833B9"/>
    <w:rsid w:val="00A841E6"/>
    <w:rsid w:val="00A842CD"/>
    <w:rsid w:val="00A863EC"/>
    <w:rsid w:val="00A954F0"/>
    <w:rsid w:val="00A97259"/>
    <w:rsid w:val="00AA150D"/>
    <w:rsid w:val="00AA2F05"/>
    <w:rsid w:val="00AA58A0"/>
    <w:rsid w:val="00AA5E58"/>
    <w:rsid w:val="00AA6363"/>
    <w:rsid w:val="00AA778A"/>
    <w:rsid w:val="00AB01B4"/>
    <w:rsid w:val="00AB2FC8"/>
    <w:rsid w:val="00AB641E"/>
    <w:rsid w:val="00AB681B"/>
    <w:rsid w:val="00AB6980"/>
    <w:rsid w:val="00AB7058"/>
    <w:rsid w:val="00AC24B7"/>
    <w:rsid w:val="00AC49F9"/>
    <w:rsid w:val="00AC62AA"/>
    <w:rsid w:val="00AD0653"/>
    <w:rsid w:val="00AD31B7"/>
    <w:rsid w:val="00AD31DC"/>
    <w:rsid w:val="00AD5652"/>
    <w:rsid w:val="00AD703B"/>
    <w:rsid w:val="00AD7256"/>
    <w:rsid w:val="00AD755A"/>
    <w:rsid w:val="00AD7D75"/>
    <w:rsid w:val="00AE28BA"/>
    <w:rsid w:val="00AE32A7"/>
    <w:rsid w:val="00AE4663"/>
    <w:rsid w:val="00AE530E"/>
    <w:rsid w:val="00AE7DB7"/>
    <w:rsid w:val="00AF122B"/>
    <w:rsid w:val="00AF2ABE"/>
    <w:rsid w:val="00AF4ABA"/>
    <w:rsid w:val="00AF597C"/>
    <w:rsid w:val="00B01F66"/>
    <w:rsid w:val="00B021BA"/>
    <w:rsid w:val="00B03999"/>
    <w:rsid w:val="00B056D4"/>
    <w:rsid w:val="00B07617"/>
    <w:rsid w:val="00B103BD"/>
    <w:rsid w:val="00B11975"/>
    <w:rsid w:val="00B122B3"/>
    <w:rsid w:val="00B13E8B"/>
    <w:rsid w:val="00B16CB0"/>
    <w:rsid w:val="00B213E6"/>
    <w:rsid w:val="00B252A1"/>
    <w:rsid w:val="00B258A2"/>
    <w:rsid w:val="00B26CD2"/>
    <w:rsid w:val="00B2748D"/>
    <w:rsid w:val="00B27621"/>
    <w:rsid w:val="00B3271E"/>
    <w:rsid w:val="00B32FF3"/>
    <w:rsid w:val="00B33748"/>
    <w:rsid w:val="00B337E4"/>
    <w:rsid w:val="00B345F3"/>
    <w:rsid w:val="00B36370"/>
    <w:rsid w:val="00B4035F"/>
    <w:rsid w:val="00B406B8"/>
    <w:rsid w:val="00B427A0"/>
    <w:rsid w:val="00B42F22"/>
    <w:rsid w:val="00B445A4"/>
    <w:rsid w:val="00B4523D"/>
    <w:rsid w:val="00B51A93"/>
    <w:rsid w:val="00B51B12"/>
    <w:rsid w:val="00B51E3E"/>
    <w:rsid w:val="00B51EEE"/>
    <w:rsid w:val="00B525E0"/>
    <w:rsid w:val="00B52FEB"/>
    <w:rsid w:val="00B53CBF"/>
    <w:rsid w:val="00B540B0"/>
    <w:rsid w:val="00B572EA"/>
    <w:rsid w:val="00B6087E"/>
    <w:rsid w:val="00B60951"/>
    <w:rsid w:val="00B63FA8"/>
    <w:rsid w:val="00B65B37"/>
    <w:rsid w:val="00B66474"/>
    <w:rsid w:val="00B6694B"/>
    <w:rsid w:val="00B66B59"/>
    <w:rsid w:val="00B67474"/>
    <w:rsid w:val="00B75CB0"/>
    <w:rsid w:val="00B77031"/>
    <w:rsid w:val="00B770DB"/>
    <w:rsid w:val="00B80946"/>
    <w:rsid w:val="00B809C0"/>
    <w:rsid w:val="00B80CB8"/>
    <w:rsid w:val="00B813FF"/>
    <w:rsid w:val="00B818AB"/>
    <w:rsid w:val="00B83181"/>
    <w:rsid w:val="00B91649"/>
    <w:rsid w:val="00B97AA4"/>
    <w:rsid w:val="00BA523A"/>
    <w:rsid w:val="00BA67DC"/>
    <w:rsid w:val="00BA6ABB"/>
    <w:rsid w:val="00BB2B2F"/>
    <w:rsid w:val="00BB2F79"/>
    <w:rsid w:val="00BC1288"/>
    <w:rsid w:val="00BC4504"/>
    <w:rsid w:val="00BC68FA"/>
    <w:rsid w:val="00BD0E89"/>
    <w:rsid w:val="00BD3976"/>
    <w:rsid w:val="00BD5161"/>
    <w:rsid w:val="00BD6BD2"/>
    <w:rsid w:val="00BE25CE"/>
    <w:rsid w:val="00BE2A9D"/>
    <w:rsid w:val="00BE3990"/>
    <w:rsid w:val="00BE3FB1"/>
    <w:rsid w:val="00BE5B23"/>
    <w:rsid w:val="00BE5D64"/>
    <w:rsid w:val="00BE60F2"/>
    <w:rsid w:val="00BE708B"/>
    <w:rsid w:val="00BF02C0"/>
    <w:rsid w:val="00BF3397"/>
    <w:rsid w:val="00C031BC"/>
    <w:rsid w:val="00C04296"/>
    <w:rsid w:val="00C0504B"/>
    <w:rsid w:val="00C12865"/>
    <w:rsid w:val="00C149FD"/>
    <w:rsid w:val="00C16562"/>
    <w:rsid w:val="00C172B7"/>
    <w:rsid w:val="00C17B57"/>
    <w:rsid w:val="00C20173"/>
    <w:rsid w:val="00C2277C"/>
    <w:rsid w:val="00C301C8"/>
    <w:rsid w:val="00C3029B"/>
    <w:rsid w:val="00C308DA"/>
    <w:rsid w:val="00C3185A"/>
    <w:rsid w:val="00C330E7"/>
    <w:rsid w:val="00C3359D"/>
    <w:rsid w:val="00C33BEE"/>
    <w:rsid w:val="00C35F97"/>
    <w:rsid w:val="00C3755D"/>
    <w:rsid w:val="00C37D19"/>
    <w:rsid w:val="00C40223"/>
    <w:rsid w:val="00C421ED"/>
    <w:rsid w:val="00C44DCE"/>
    <w:rsid w:val="00C46A55"/>
    <w:rsid w:val="00C501F8"/>
    <w:rsid w:val="00C50AF5"/>
    <w:rsid w:val="00C56158"/>
    <w:rsid w:val="00C60584"/>
    <w:rsid w:val="00C6193A"/>
    <w:rsid w:val="00C63C46"/>
    <w:rsid w:val="00C655D3"/>
    <w:rsid w:val="00C668B5"/>
    <w:rsid w:val="00C67155"/>
    <w:rsid w:val="00C70993"/>
    <w:rsid w:val="00C7174E"/>
    <w:rsid w:val="00C717C3"/>
    <w:rsid w:val="00C74011"/>
    <w:rsid w:val="00C74676"/>
    <w:rsid w:val="00C753CB"/>
    <w:rsid w:val="00C76B63"/>
    <w:rsid w:val="00C803C6"/>
    <w:rsid w:val="00C86347"/>
    <w:rsid w:val="00C86641"/>
    <w:rsid w:val="00C86E93"/>
    <w:rsid w:val="00C9290A"/>
    <w:rsid w:val="00C9478F"/>
    <w:rsid w:val="00C94A7C"/>
    <w:rsid w:val="00C95C22"/>
    <w:rsid w:val="00C95F3F"/>
    <w:rsid w:val="00C961B3"/>
    <w:rsid w:val="00CA1F4E"/>
    <w:rsid w:val="00CA3F16"/>
    <w:rsid w:val="00CA6052"/>
    <w:rsid w:val="00CA6DC3"/>
    <w:rsid w:val="00CA723E"/>
    <w:rsid w:val="00CA7D7C"/>
    <w:rsid w:val="00CB10F4"/>
    <w:rsid w:val="00CB1F1B"/>
    <w:rsid w:val="00CB7460"/>
    <w:rsid w:val="00CC067D"/>
    <w:rsid w:val="00CC13EB"/>
    <w:rsid w:val="00CC24A4"/>
    <w:rsid w:val="00CC32AB"/>
    <w:rsid w:val="00CC340D"/>
    <w:rsid w:val="00CC424E"/>
    <w:rsid w:val="00CD0E77"/>
    <w:rsid w:val="00CD4B8E"/>
    <w:rsid w:val="00CD557E"/>
    <w:rsid w:val="00CD580B"/>
    <w:rsid w:val="00CD6C4F"/>
    <w:rsid w:val="00CD727D"/>
    <w:rsid w:val="00CE03FB"/>
    <w:rsid w:val="00CE138E"/>
    <w:rsid w:val="00CE3FB7"/>
    <w:rsid w:val="00CE475A"/>
    <w:rsid w:val="00CE57CC"/>
    <w:rsid w:val="00CE608C"/>
    <w:rsid w:val="00CE6C79"/>
    <w:rsid w:val="00CE72C5"/>
    <w:rsid w:val="00CE7BE1"/>
    <w:rsid w:val="00CF138D"/>
    <w:rsid w:val="00CF159F"/>
    <w:rsid w:val="00CF7C4B"/>
    <w:rsid w:val="00D00380"/>
    <w:rsid w:val="00D0068E"/>
    <w:rsid w:val="00D01C32"/>
    <w:rsid w:val="00D037F7"/>
    <w:rsid w:val="00D11116"/>
    <w:rsid w:val="00D12ACE"/>
    <w:rsid w:val="00D146D6"/>
    <w:rsid w:val="00D15B78"/>
    <w:rsid w:val="00D17371"/>
    <w:rsid w:val="00D21E93"/>
    <w:rsid w:val="00D2690C"/>
    <w:rsid w:val="00D27583"/>
    <w:rsid w:val="00D278C3"/>
    <w:rsid w:val="00D27C28"/>
    <w:rsid w:val="00D3406B"/>
    <w:rsid w:val="00D37553"/>
    <w:rsid w:val="00D40262"/>
    <w:rsid w:val="00D403E7"/>
    <w:rsid w:val="00D40BC8"/>
    <w:rsid w:val="00D4197B"/>
    <w:rsid w:val="00D42B5C"/>
    <w:rsid w:val="00D50CFA"/>
    <w:rsid w:val="00D51B3A"/>
    <w:rsid w:val="00D57608"/>
    <w:rsid w:val="00D62C48"/>
    <w:rsid w:val="00D62DFF"/>
    <w:rsid w:val="00D62E31"/>
    <w:rsid w:val="00D64974"/>
    <w:rsid w:val="00D6618E"/>
    <w:rsid w:val="00D661AF"/>
    <w:rsid w:val="00D67E9B"/>
    <w:rsid w:val="00D701E3"/>
    <w:rsid w:val="00D7080C"/>
    <w:rsid w:val="00D75EC4"/>
    <w:rsid w:val="00D76F31"/>
    <w:rsid w:val="00D773EA"/>
    <w:rsid w:val="00D80925"/>
    <w:rsid w:val="00D80AB7"/>
    <w:rsid w:val="00D83507"/>
    <w:rsid w:val="00D85051"/>
    <w:rsid w:val="00D86791"/>
    <w:rsid w:val="00D9271B"/>
    <w:rsid w:val="00D933AA"/>
    <w:rsid w:val="00D974B8"/>
    <w:rsid w:val="00DA1543"/>
    <w:rsid w:val="00DA3146"/>
    <w:rsid w:val="00DA4101"/>
    <w:rsid w:val="00DA5C15"/>
    <w:rsid w:val="00DA61B7"/>
    <w:rsid w:val="00DA6330"/>
    <w:rsid w:val="00DA7D2B"/>
    <w:rsid w:val="00DB0AB6"/>
    <w:rsid w:val="00DB231B"/>
    <w:rsid w:val="00DB300B"/>
    <w:rsid w:val="00DB5789"/>
    <w:rsid w:val="00DB6F65"/>
    <w:rsid w:val="00DB7456"/>
    <w:rsid w:val="00DC0F15"/>
    <w:rsid w:val="00DC12AC"/>
    <w:rsid w:val="00DC57A2"/>
    <w:rsid w:val="00DC74E9"/>
    <w:rsid w:val="00DC7A73"/>
    <w:rsid w:val="00DD0CD3"/>
    <w:rsid w:val="00DD50E3"/>
    <w:rsid w:val="00DD5477"/>
    <w:rsid w:val="00DD777B"/>
    <w:rsid w:val="00DE0422"/>
    <w:rsid w:val="00DE1465"/>
    <w:rsid w:val="00DE32F6"/>
    <w:rsid w:val="00DE4DCE"/>
    <w:rsid w:val="00DE5C3E"/>
    <w:rsid w:val="00DE5FFE"/>
    <w:rsid w:val="00DE663F"/>
    <w:rsid w:val="00DF08E6"/>
    <w:rsid w:val="00DF1CB4"/>
    <w:rsid w:val="00DF63EF"/>
    <w:rsid w:val="00E00490"/>
    <w:rsid w:val="00E01680"/>
    <w:rsid w:val="00E02B2D"/>
    <w:rsid w:val="00E04A69"/>
    <w:rsid w:val="00E0557A"/>
    <w:rsid w:val="00E057E9"/>
    <w:rsid w:val="00E05E04"/>
    <w:rsid w:val="00E06B6B"/>
    <w:rsid w:val="00E06C73"/>
    <w:rsid w:val="00E106A7"/>
    <w:rsid w:val="00E10C82"/>
    <w:rsid w:val="00E11437"/>
    <w:rsid w:val="00E173FF"/>
    <w:rsid w:val="00E20015"/>
    <w:rsid w:val="00E20935"/>
    <w:rsid w:val="00E24A68"/>
    <w:rsid w:val="00E264CA"/>
    <w:rsid w:val="00E277F9"/>
    <w:rsid w:val="00E317E6"/>
    <w:rsid w:val="00E35553"/>
    <w:rsid w:val="00E360A8"/>
    <w:rsid w:val="00E36C37"/>
    <w:rsid w:val="00E36CC3"/>
    <w:rsid w:val="00E372B6"/>
    <w:rsid w:val="00E37FC6"/>
    <w:rsid w:val="00E462A6"/>
    <w:rsid w:val="00E46589"/>
    <w:rsid w:val="00E52AD4"/>
    <w:rsid w:val="00E572E7"/>
    <w:rsid w:val="00E61708"/>
    <w:rsid w:val="00E62AFC"/>
    <w:rsid w:val="00E64270"/>
    <w:rsid w:val="00E71F74"/>
    <w:rsid w:val="00E7216E"/>
    <w:rsid w:val="00E741F3"/>
    <w:rsid w:val="00E74893"/>
    <w:rsid w:val="00E750FF"/>
    <w:rsid w:val="00E75E24"/>
    <w:rsid w:val="00E77353"/>
    <w:rsid w:val="00E777F5"/>
    <w:rsid w:val="00E778D8"/>
    <w:rsid w:val="00E842A3"/>
    <w:rsid w:val="00E8627C"/>
    <w:rsid w:val="00E908B0"/>
    <w:rsid w:val="00E94355"/>
    <w:rsid w:val="00E9476C"/>
    <w:rsid w:val="00E95402"/>
    <w:rsid w:val="00EA06BB"/>
    <w:rsid w:val="00EA0C51"/>
    <w:rsid w:val="00EA15E1"/>
    <w:rsid w:val="00EA16E2"/>
    <w:rsid w:val="00EA3D0E"/>
    <w:rsid w:val="00EA58B8"/>
    <w:rsid w:val="00EA7072"/>
    <w:rsid w:val="00EB027E"/>
    <w:rsid w:val="00EB232D"/>
    <w:rsid w:val="00EB3D77"/>
    <w:rsid w:val="00EB7263"/>
    <w:rsid w:val="00EC1361"/>
    <w:rsid w:val="00EC1F9E"/>
    <w:rsid w:val="00EC3676"/>
    <w:rsid w:val="00EC6AF1"/>
    <w:rsid w:val="00EC6B42"/>
    <w:rsid w:val="00EC7801"/>
    <w:rsid w:val="00EC7C7A"/>
    <w:rsid w:val="00ED771B"/>
    <w:rsid w:val="00EE230D"/>
    <w:rsid w:val="00EE3168"/>
    <w:rsid w:val="00EE3ABC"/>
    <w:rsid w:val="00EE44ED"/>
    <w:rsid w:val="00EE4906"/>
    <w:rsid w:val="00EF0047"/>
    <w:rsid w:val="00EF2604"/>
    <w:rsid w:val="00EF31C2"/>
    <w:rsid w:val="00EF3573"/>
    <w:rsid w:val="00EF38F2"/>
    <w:rsid w:val="00EF78A4"/>
    <w:rsid w:val="00F035C6"/>
    <w:rsid w:val="00F03D55"/>
    <w:rsid w:val="00F0489E"/>
    <w:rsid w:val="00F049DD"/>
    <w:rsid w:val="00F054E2"/>
    <w:rsid w:val="00F061EC"/>
    <w:rsid w:val="00F06B25"/>
    <w:rsid w:val="00F1094B"/>
    <w:rsid w:val="00F153F3"/>
    <w:rsid w:val="00F1586E"/>
    <w:rsid w:val="00F16A65"/>
    <w:rsid w:val="00F16DF7"/>
    <w:rsid w:val="00F17025"/>
    <w:rsid w:val="00F172A1"/>
    <w:rsid w:val="00F17ED0"/>
    <w:rsid w:val="00F24ABC"/>
    <w:rsid w:val="00F24E67"/>
    <w:rsid w:val="00F24ED9"/>
    <w:rsid w:val="00F25140"/>
    <w:rsid w:val="00F27423"/>
    <w:rsid w:val="00F3128E"/>
    <w:rsid w:val="00F32BE3"/>
    <w:rsid w:val="00F338E1"/>
    <w:rsid w:val="00F379D8"/>
    <w:rsid w:val="00F449E7"/>
    <w:rsid w:val="00F5028A"/>
    <w:rsid w:val="00F53C52"/>
    <w:rsid w:val="00F572A8"/>
    <w:rsid w:val="00F5773A"/>
    <w:rsid w:val="00F57F75"/>
    <w:rsid w:val="00F61F2E"/>
    <w:rsid w:val="00F64A48"/>
    <w:rsid w:val="00F65265"/>
    <w:rsid w:val="00F6719F"/>
    <w:rsid w:val="00F67A39"/>
    <w:rsid w:val="00F71CA4"/>
    <w:rsid w:val="00F72044"/>
    <w:rsid w:val="00F72AF8"/>
    <w:rsid w:val="00F74871"/>
    <w:rsid w:val="00F773B0"/>
    <w:rsid w:val="00F77E23"/>
    <w:rsid w:val="00F83FF5"/>
    <w:rsid w:val="00F8434D"/>
    <w:rsid w:val="00F8491E"/>
    <w:rsid w:val="00F85563"/>
    <w:rsid w:val="00F86D22"/>
    <w:rsid w:val="00F87CCE"/>
    <w:rsid w:val="00F90BAD"/>
    <w:rsid w:val="00F93DC7"/>
    <w:rsid w:val="00F93F27"/>
    <w:rsid w:val="00F95CBD"/>
    <w:rsid w:val="00F97DCD"/>
    <w:rsid w:val="00FA015F"/>
    <w:rsid w:val="00FA101E"/>
    <w:rsid w:val="00FA60D8"/>
    <w:rsid w:val="00FA63F3"/>
    <w:rsid w:val="00FA6C93"/>
    <w:rsid w:val="00FB1C56"/>
    <w:rsid w:val="00FB2D34"/>
    <w:rsid w:val="00FB4149"/>
    <w:rsid w:val="00FB4C2C"/>
    <w:rsid w:val="00FB53B4"/>
    <w:rsid w:val="00FB7ACA"/>
    <w:rsid w:val="00FC0A11"/>
    <w:rsid w:val="00FC10F9"/>
    <w:rsid w:val="00FC3BFC"/>
    <w:rsid w:val="00FC52A4"/>
    <w:rsid w:val="00FC7641"/>
    <w:rsid w:val="00FD2D83"/>
    <w:rsid w:val="00FD405F"/>
    <w:rsid w:val="00FD5B80"/>
    <w:rsid w:val="00FD65A9"/>
    <w:rsid w:val="00FD7DCE"/>
    <w:rsid w:val="00FE01C4"/>
    <w:rsid w:val="00FE0BEF"/>
    <w:rsid w:val="00FE232A"/>
    <w:rsid w:val="00FE23A6"/>
    <w:rsid w:val="00FE52B5"/>
    <w:rsid w:val="00FE5974"/>
    <w:rsid w:val="00FF114C"/>
    <w:rsid w:val="00FF1F79"/>
    <w:rsid w:val="00FF4454"/>
    <w:rsid w:val="00FF5F3D"/>
    <w:rsid w:val="00FF79EE"/>
    <w:rsid w:val="00FF7A51"/>
    <w:rsid w:val="0511F66E"/>
    <w:rsid w:val="083804B6"/>
    <w:rsid w:val="10941FBE"/>
    <w:rsid w:val="1268B43C"/>
    <w:rsid w:val="1470201A"/>
    <w:rsid w:val="1AB99D31"/>
    <w:rsid w:val="1B5F52FC"/>
    <w:rsid w:val="276E23A8"/>
    <w:rsid w:val="2A5D1522"/>
    <w:rsid w:val="30D55503"/>
    <w:rsid w:val="36A43460"/>
    <w:rsid w:val="3750F10C"/>
    <w:rsid w:val="3B34B53D"/>
    <w:rsid w:val="438DA7B6"/>
    <w:rsid w:val="46225F7D"/>
    <w:rsid w:val="47678398"/>
    <w:rsid w:val="486118D9"/>
    <w:rsid w:val="4A5D0F8F"/>
    <w:rsid w:val="50C3A5F3"/>
    <w:rsid w:val="51EED2C2"/>
    <w:rsid w:val="5348F41B"/>
    <w:rsid w:val="5457A719"/>
    <w:rsid w:val="61A0115C"/>
    <w:rsid w:val="62720317"/>
    <w:rsid w:val="661731E4"/>
    <w:rsid w:val="7EE29039"/>
    <w:rsid w:val="7FE528B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0684D9"/>
  <w14:defaultImageDpi w14:val="150"/>
  <w15:docId w15:val="{7BE3D03A-E3DF-4FF5-951A-4F8BAEE0E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rarbeitung">
    <w:name w:val="Revision"/>
    <w:hidden/>
    <w:uiPriority w:val="99"/>
    <w:semiHidden/>
    <w:rsid w:val="00563956"/>
    <w:pPr>
      <w:spacing w:after="0" w:line="240" w:lineRule="auto"/>
    </w:pPr>
  </w:style>
  <w:style w:type="paragraph" w:styleId="Kopfzeile">
    <w:name w:val="header"/>
    <w:basedOn w:val="Standard"/>
    <w:link w:val="KopfzeileZchn"/>
    <w:uiPriority w:val="99"/>
    <w:unhideWhenUsed/>
    <w:rsid w:val="00377AD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77ADC"/>
  </w:style>
  <w:style w:type="paragraph" w:styleId="Fuzeile">
    <w:name w:val="footer"/>
    <w:basedOn w:val="Standard"/>
    <w:link w:val="FuzeileZchn"/>
    <w:uiPriority w:val="99"/>
    <w:unhideWhenUsed/>
    <w:rsid w:val="00377AD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77ADC"/>
  </w:style>
  <w:style w:type="character" w:styleId="Hyperlink">
    <w:name w:val="Hyperlink"/>
    <w:basedOn w:val="Absatz-Standardschriftart"/>
    <w:uiPriority w:val="99"/>
    <w:unhideWhenUsed/>
    <w:rsid w:val="00C35F97"/>
    <w:rPr>
      <w:color w:val="0000FF"/>
      <w:u w:val="single"/>
    </w:rPr>
  </w:style>
  <w:style w:type="paragraph" w:styleId="StandardWeb">
    <w:name w:val="Normal (Web)"/>
    <w:basedOn w:val="Standard"/>
    <w:uiPriority w:val="99"/>
    <w:unhideWhenUsed/>
    <w:rsid w:val="00C35F97"/>
    <w:pPr>
      <w:spacing w:before="100" w:beforeAutospacing="1" w:after="100" w:afterAutospacing="1" w:line="240" w:lineRule="auto"/>
    </w:pPr>
    <w:rPr>
      <w:rFonts w:ascii="Calibri" w:hAnsi="Calibri" w:cs="Calibri"/>
      <w:lang w:eastAsia="de-DE"/>
    </w:rPr>
  </w:style>
  <w:style w:type="character" w:customStyle="1" w:styleId="NichtaufgelsteErwhnung1">
    <w:name w:val="Nicht aufgelöste Erwähnung1"/>
    <w:basedOn w:val="Absatz-Standardschriftart"/>
    <w:uiPriority w:val="99"/>
    <w:semiHidden/>
    <w:unhideWhenUsed/>
    <w:rsid w:val="00C35F97"/>
    <w:rPr>
      <w:color w:val="605E5C"/>
      <w:shd w:val="clear" w:color="auto" w:fill="E1DFDD"/>
    </w:rPr>
  </w:style>
  <w:style w:type="table" w:styleId="Tabellenraster">
    <w:name w:val="Table Grid"/>
    <w:basedOn w:val="NormaleTabelle"/>
    <w:uiPriority w:val="39"/>
    <w:rsid w:val="00AB69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B33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3748"/>
    <w:rPr>
      <w:rFonts w:ascii="Tahoma" w:hAnsi="Tahoma" w:cs="Tahoma"/>
      <w:sz w:val="16"/>
      <w:szCs w:val="16"/>
    </w:rPr>
  </w:style>
  <w:style w:type="character" w:styleId="Kommentarzeichen">
    <w:name w:val="annotation reference"/>
    <w:basedOn w:val="Absatz-Standardschriftart"/>
    <w:uiPriority w:val="99"/>
    <w:semiHidden/>
    <w:unhideWhenUsed/>
    <w:rsid w:val="00B33748"/>
    <w:rPr>
      <w:sz w:val="16"/>
      <w:szCs w:val="16"/>
    </w:rPr>
  </w:style>
  <w:style w:type="paragraph" w:styleId="Kommentartext">
    <w:name w:val="annotation text"/>
    <w:basedOn w:val="Standard"/>
    <w:link w:val="KommentartextZchn"/>
    <w:uiPriority w:val="99"/>
    <w:unhideWhenUsed/>
    <w:rsid w:val="00B33748"/>
    <w:pPr>
      <w:spacing w:line="240" w:lineRule="auto"/>
    </w:pPr>
    <w:rPr>
      <w:sz w:val="20"/>
      <w:szCs w:val="20"/>
    </w:rPr>
  </w:style>
  <w:style w:type="character" w:customStyle="1" w:styleId="KommentartextZchn">
    <w:name w:val="Kommentartext Zchn"/>
    <w:basedOn w:val="Absatz-Standardschriftart"/>
    <w:link w:val="Kommentartext"/>
    <w:uiPriority w:val="99"/>
    <w:rsid w:val="00B33748"/>
    <w:rPr>
      <w:sz w:val="20"/>
      <w:szCs w:val="20"/>
    </w:rPr>
  </w:style>
  <w:style w:type="paragraph" w:styleId="Kommentarthema">
    <w:name w:val="annotation subject"/>
    <w:basedOn w:val="Kommentartext"/>
    <w:next w:val="Kommentartext"/>
    <w:link w:val="KommentarthemaZchn"/>
    <w:uiPriority w:val="99"/>
    <w:semiHidden/>
    <w:unhideWhenUsed/>
    <w:rsid w:val="00B33748"/>
    <w:rPr>
      <w:b/>
      <w:bCs/>
    </w:rPr>
  </w:style>
  <w:style w:type="character" w:customStyle="1" w:styleId="KommentarthemaZchn">
    <w:name w:val="Kommentarthema Zchn"/>
    <w:basedOn w:val="KommentartextZchn"/>
    <w:link w:val="Kommentarthema"/>
    <w:uiPriority w:val="99"/>
    <w:semiHidden/>
    <w:rsid w:val="00B33748"/>
    <w:rPr>
      <w:b/>
      <w:bCs/>
      <w:sz w:val="20"/>
      <w:szCs w:val="20"/>
    </w:rPr>
  </w:style>
  <w:style w:type="character" w:styleId="NichtaufgelsteErwhnung">
    <w:name w:val="Unresolved Mention"/>
    <w:basedOn w:val="Absatz-Standardschriftart"/>
    <w:uiPriority w:val="99"/>
    <w:semiHidden/>
    <w:unhideWhenUsed/>
    <w:rsid w:val="007B25E6"/>
    <w:rPr>
      <w:color w:val="605E5C"/>
      <w:shd w:val="clear" w:color="auto" w:fill="E1DFDD"/>
    </w:rPr>
  </w:style>
  <w:style w:type="character" w:styleId="BesuchterLink">
    <w:name w:val="FollowedHyperlink"/>
    <w:basedOn w:val="Absatz-Standardschriftart"/>
    <w:uiPriority w:val="99"/>
    <w:semiHidden/>
    <w:unhideWhenUsed/>
    <w:rsid w:val="00E62AFC"/>
    <w:rPr>
      <w:color w:val="954F72" w:themeColor="followedHyperlink"/>
      <w:u w:val="single"/>
    </w:rPr>
  </w:style>
  <w:style w:type="paragraph" w:styleId="NurText">
    <w:name w:val="Plain Text"/>
    <w:basedOn w:val="Standard"/>
    <w:link w:val="NurTextZchn"/>
    <w:uiPriority w:val="99"/>
    <w:unhideWhenUsed/>
    <w:rsid w:val="000F451F"/>
    <w:pPr>
      <w:spacing w:after="0" w:line="240" w:lineRule="auto"/>
    </w:pPr>
    <w:rPr>
      <w:rFonts w:ascii="Calibri" w:hAnsi="Calibri" w:cs="Calibri"/>
      <w14:ligatures w14:val="standardContextual"/>
    </w:rPr>
  </w:style>
  <w:style w:type="character" w:customStyle="1" w:styleId="NurTextZchn">
    <w:name w:val="Nur Text Zchn"/>
    <w:basedOn w:val="Absatz-Standardschriftart"/>
    <w:link w:val="NurText"/>
    <w:uiPriority w:val="99"/>
    <w:rsid w:val="000F451F"/>
    <w:rPr>
      <w:rFonts w:ascii="Calibri" w:hAnsi="Calibri" w:cs="Calibri"/>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3856219">
      <w:bodyDiv w:val="1"/>
      <w:marLeft w:val="0"/>
      <w:marRight w:val="0"/>
      <w:marTop w:val="0"/>
      <w:marBottom w:val="0"/>
      <w:divBdr>
        <w:top w:val="none" w:sz="0" w:space="0" w:color="auto"/>
        <w:left w:val="none" w:sz="0" w:space="0" w:color="auto"/>
        <w:bottom w:val="none" w:sz="0" w:space="0" w:color="auto"/>
        <w:right w:val="none" w:sz="0" w:space="0" w:color="auto"/>
      </w:divBdr>
    </w:div>
    <w:div w:id="597299905">
      <w:bodyDiv w:val="1"/>
      <w:marLeft w:val="0"/>
      <w:marRight w:val="0"/>
      <w:marTop w:val="0"/>
      <w:marBottom w:val="0"/>
      <w:divBdr>
        <w:top w:val="none" w:sz="0" w:space="0" w:color="auto"/>
        <w:left w:val="none" w:sz="0" w:space="0" w:color="auto"/>
        <w:bottom w:val="none" w:sz="0" w:space="0" w:color="auto"/>
        <w:right w:val="none" w:sz="0" w:space="0" w:color="auto"/>
      </w:divBdr>
    </w:div>
    <w:div w:id="624428776">
      <w:bodyDiv w:val="1"/>
      <w:marLeft w:val="0"/>
      <w:marRight w:val="0"/>
      <w:marTop w:val="0"/>
      <w:marBottom w:val="0"/>
      <w:divBdr>
        <w:top w:val="none" w:sz="0" w:space="0" w:color="auto"/>
        <w:left w:val="none" w:sz="0" w:space="0" w:color="auto"/>
        <w:bottom w:val="none" w:sz="0" w:space="0" w:color="auto"/>
        <w:right w:val="none" w:sz="0" w:space="0" w:color="auto"/>
      </w:divBdr>
    </w:div>
    <w:div w:id="760833506">
      <w:bodyDiv w:val="1"/>
      <w:marLeft w:val="0"/>
      <w:marRight w:val="0"/>
      <w:marTop w:val="0"/>
      <w:marBottom w:val="0"/>
      <w:divBdr>
        <w:top w:val="none" w:sz="0" w:space="0" w:color="auto"/>
        <w:left w:val="none" w:sz="0" w:space="0" w:color="auto"/>
        <w:bottom w:val="none" w:sz="0" w:space="0" w:color="auto"/>
        <w:right w:val="none" w:sz="0" w:space="0" w:color="auto"/>
      </w:divBdr>
    </w:div>
    <w:div w:id="939487527">
      <w:bodyDiv w:val="1"/>
      <w:marLeft w:val="0"/>
      <w:marRight w:val="0"/>
      <w:marTop w:val="0"/>
      <w:marBottom w:val="0"/>
      <w:divBdr>
        <w:top w:val="none" w:sz="0" w:space="0" w:color="auto"/>
        <w:left w:val="none" w:sz="0" w:space="0" w:color="auto"/>
        <w:bottom w:val="none" w:sz="0" w:space="0" w:color="auto"/>
        <w:right w:val="none" w:sz="0" w:space="0" w:color="auto"/>
      </w:divBdr>
    </w:div>
    <w:div w:id="1379863024">
      <w:bodyDiv w:val="1"/>
      <w:marLeft w:val="0"/>
      <w:marRight w:val="0"/>
      <w:marTop w:val="0"/>
      <w:marBottom w:val="0"/>
      <w:divBdr>
        <w:top w:val="none" w:sz="0" w:space="0" w:color="auto"/>
        <w:left w:val="none" w:sz="0" w:space="0" w:color="auto"/>
        <w:bottom w:val="none" w:sz="0" w:space="0" w:color="auto"/>
        <w:right w:val="none" w:sz="0" w:space="0" w:color="auto"/>
      </w:divBdr>
    </w:div>
    <w:div w:id="1778215796">
      <w:bodyDiv w:val="1"/>
      <w:marLeft w:val="0"/>
      <w:marRight w:val="0"/>
      <w:marTop w:val="0"/>
      <w:marBottom w:val="0"/>
      <w:divBdr>
        <w:top w:val="none" w:sz="0" w:space="0" w:color="auto"/>
        <w:left w:val="none" w:sz="0" w:space="0" w:color="auto"/>
        <w:bottom w:val="none" w:sz="0" w:space="0" w:color="auto"/>
        <w:right w:val="none" w:sz="0" w:space="0" w:color="auto"/>
      </w:divBdr>
    </w:div>
    <w:div w:id="1889952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yperlink" Target="mailto:info@raab-gruppe.de"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file://SPRDC/Daten/Raab-Gruppe/PIs/2022-02%20IFH%20intherm/www.raab-gruppe.de" TargetMode="Externa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mailto:anna.behrendt@raab-gruppe.de"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raab-gruppe.de" TargetMode="External"/><Relationship Id="rId20" Type="http://schemas.openxmlformats.org/officeDocument/2006/relationships/hyperlink" Target="http://www.raab-gruppe.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s://waldecker-pr.de" TargetMode="Externa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hyperlink" Target="mailto:paul@waldecker-pr.de" TargetMode="External"/><Relationship Id="rId10" Type="http://schemas.openxmlformats.org/officeDocument/2006/relationships/image" Target="media/image1.png"/><Relationship Id="rId19" Type="http://schemas.openxmlformats.org/officeDocument/2006/relationships/hyperlink" Target="file://SPRDC/Daten/Raab-Gruppe/PIs/2022-02%20IFH%20intherm/info@raab-gruppe.de"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hyperlink" Target="file://SPRDC/Daten/Raab-Gruppe/PIs/2022-02%20IFH%20intherm/www.raab-gruppe.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5">
    <wetp:webextensionref xmlns:r="http://schemas.openxmlformats.org/officeDocument/2006/relationships" r:id="rId1"/>
  </wetp:taskpane>
  <wetp:taskpane dockstate="right" visibility="0" width="438" row="3">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CC89A291-6D6C-4975-840D-FBAF6E1B2384}">
  <we:reference id="a6ab5f17-ed7d-4c8a-80f0-5a39579a70a2" version="1.4.0.0" store="EXCatalog" storeType="EXCatalog"/>
  <we:alternateReferences>
    <we:reference id="WA200002017" version="1.4.0.0" store="de-DE" storeType="OMEX"/>
  </we:alternateReferences>
  <we:properties>
    <we:property name="ignoredAdviceList" value="&quot;[{\&quot;errorCode\&quot;:\&quot;21\&quot;,\&quot;originalError\&quot;:\&quot;Maisach\&quot;},{\&quot;errorCode\&quot;:\&quot;130\&quot;,\&quot;originalError\&quot;:\&quot;Je\&quot;},{\&quot;errorCode\&quot;:\&quot;136\&quot;,\&quot;originalError\&quot;:\&quot;Heizen\&quot;},{\&quot;errorCode\&quot;:\&quot;21\&quot;,\&quot;originalError\&quot;:\&quot;Kutzner\&quot;},{\&quot;errorCode\&quot;:\&quot;113\&quot;,\&quot;originalError\&quot;:\&quot;neuen\&quot;},{\&quot;errorCode\&quot;:\&quot;901\&quot;,\&quot;originalError\&quot;:\&quot;Schornsteinkomponenten –\&quot;},{\&quot;errorCode\&quot;:\&quot;901\&quot;,\&quot;originalError\&quot;:\&quot;Raab-Gruppe\\t\\t\\tGladbacher\&quot;},{\&quot;errorCode\&quot;:\&quot;21\&quot;,\&quot;originalError\&quot;:\&quot;Frauenstr\&quot;},{\&quot;errorCode\&quot;:\&quot;21\&quot;,\&quot;originalError\&quot;:\&quot;raab-gruppe.de\&quot;},{\&quot;errorCode\&quot;:\&quot;21\&quot;,\&quot;originalError\&quot;:\&quot;waldecker-pr.de\&quot;},{\&quot;errorCode\&quot;:\&quot;c005\&quot;,\&quot;originalError\&quot;:\&quot;Um die Emissionen von Heizungen zu reduzieren und die Effizienz zu steigern, lohnt es sich, direkt an der Abgasanlage anzusetzen. \&quot;},{\&quot;errorCode\&quot;:\&quot;c005\&quot;,\&quot;originalError\&quot;:\&quot;Nur wenn der Förderdruck am Abgasstutzen der Feuerstätte stabil ist, kann die Verbrennung sauber, umweltschonend und wirtschaftlich erfolgen. \&quot;},{\&quot;errorCode\&quot;:\&quot;c005\&quot;,\&quot;originalError\&quot;:\&quot;Die Aufgabe der Zugbegrenzer ist es, zu hohen Unterdruck in der Abgasanlage durch witterungsbedingte Temperaturschwankungen zu verhindern. \&quot;},{\&quot;errorCode\&quot;:\&quot;c005\&quot;,\&quot;originalError\&quot;:\&quot;Dazu reagieren sie präzise auf Druckveränderungen und begrenzen den Schornsteinzug auf den jeweils eingestellten Wert. \&quot;},{\&quot;errorCode\&quot;:\&quot;c005\&quot;,\&quot;originalError\&quot;:\&quot;Bei Biomasseheizkesseln kann es allerdings vor allem in der Anfahrphase zu einem Asche- und Rußaustrag über den Zugbegrenzer in den Aufstellraum kommen. \&quot;},{\&quot;errorCode\&quot;:\&quot;c006\&quot;,\&quot;originalError\&quot;:\&quot;Filteraufsatz\&quot;},{\&quot;errorCode\&quot;:\&quot;240\&quot;,\&quot;originalError\&quot;:\&quot; einfac\&quot;},{\&quot;errorCode\&quot;:\&quot;c006\&quot;,\&quot;originalError\&quot;:\&quot;Zugbegrenzer\&quot;},{\&quot;errorCode\&quot;:\&quot;c005\&quot;,\&quot;originalError\&quot;:\&quot;Zu beachten ist, dass sich die Luftgruppe der Zugbegrenzer etwas reduziert, was bei den leistungsstarken Präzisionszugbegrenzern meistens keine größere Einschränkung darstellt.\&quot;},{\&quot;errorCode\&quot;:\&quot;240\&quot;,\&quot;originalError\&quot;:\&quot; einfach \&quot;},{\&quot;errorCode\&quot;:\&quot;c006\&quot;,\&quot;originalError\&quot;:\&quot;Z\&quot;},{\&quot;errorCode\&quot;:\&quot;c006\&quot;,\&quot;originalError\&quot;:\&quot;UK\&quot;},{\&quot;errorCode\&quot;:\&quot;c005\&quot;,\&quot;originalError\&quot;:\&quot;So kann effizient und emissionsarm geheizt werden und die Verschmutzung des Heizraums wird wesentlich reduziert. \&quot;},{\&quot;errorCode\&quot;:\&quot;c005\&quot;,\&quot;originalError\&quot;:\&quot;Die Philosophie des Unternehmens ist der „intelligente Schornstein“, ein System von intelligent aufeinander abgestimmten Komponenten, um den Schadstoffausstoß zu reduzieren und Energieeinsparungen zu realisieren. \&quot;},{\&quot;errorCode\&quot;:\&quot;c005\&quot;,\&quot;originalError\&quot;:\&quot;Die Abteilung Raab-Anlagentechnik übernimmt die Planung und Realisierung von Großanlagen, von der Konzepterstellung bis zur schlüsselfertigen Montage. \&quot;},{\&quot;errorCode\&quot;:\&quot;c006\&quot;,\&quot;originalError\&quot;:\&quot;GmbH\&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0CAF95A4-A3E7-45E1-B809-99ED1FB4F3A5}">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PR_x002d_Text xmlns="a1517727-7656-40d0-9227-3e4f5acd3db8" xsi:nil="true"/>
    <Beitragsformat xmlns="a1517727-7656-40d0-9227-3e4f5acd3db8" xsi:nil="true"/>
    <Thema xmlns="a1517727-7656-40d0-9227-3e4f5acd3db8" xsi:nil="true"/>
    <_ip_UnifiedCompliancePolicyProperties xmlns="http://schemas.microsoft.com/sharepoint/v3"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837A8B8-7341-4DD1-9C02-CE34B5C9E9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DE53800-6B06-4C66-ABEB-176D58F1AF39}">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3.xml><?xml version="1.0" encoding="utf-8"?>
<ds:datastoreItem xmlns:ds="http://schemas.openxmlformats.org/officeDocument/2006/customXml" ds:itemID="{26460972-685F-4C79-A889-DCCD4B2A86EA}">
  <ds:schemaRefs>
    <ds:schemaRef ds:uri="http://schemas.openxmlformats.org/officeDocument/2006/bibliography"/>
  </ds:schemaRefs>
</ds:datastoreItem>
</file>

<file path=customXml/itemProps4.xml><?xml version="1.0" encoding="utf-8"?>
<ds:datastoreItem xmlns:ds="http://schemas.openxmlformats.org/officeDocument/2006/customXml" ds:itemID="{259D51ED-84B0-4EF7-B2D9-3292C23FA5E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881</Words>
  <Characters>5348</Characters>
  <Application>Microsoft Office Word</Application>
  <DocSecurity>0</DocSecurity>
  <Lines>243</Lines>
  <Paragraphs>163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Michaela Waldecker</cp:lastModifiedBy>
  <cp:revision>9</cp:revision>
  <dcterms:created xsi:type="dcterms:W3CDTF">2024-09-13T06:44:00Z</dcterms:created>
  <dcterms:modified xsi:type="dcterms:W3CDTF">2024-11-27T14:27:00Z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72200</vt:r8>
  </property>
  <property fmtid="{D5CDD505-2E9C-101B-9397-08002B2CF9AE}" pid="3" name="MediaServiceImageTags">
    <vt:lpwstr/>
  </property>
  <property fmtid="{D5CDD505-2E9C-101B-9397-08002B2CF9AE}" pid="4" name="ContentTypeId">
    <vt:lpwstr>0x01010008DCACC5FD6562478235E3AD492B2D31</vt:lpwstr>
  </property>
</Properties>
</file>